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158F" w:rsidRDefault="007E158F" w:rsidP="007E158F">
      <w:pPr>
        <w:spacing w:after="202" w:line="265" w:lineRule="auto"/>
        <w:ind w:left="-5" w:right="0" w:hanging="10"/>
        <w:jc w:val="left"/>
        <w:rPr>
          <w:rFonts w:ascii="Palatino Linotype" w:eastAsia="Palatino Linotype" w:hAnsi="Palatino Linotype" w:cs="Palatino Linotype"/>
        </w:rPr>
      </w:pPr>
      <w:bookmarkStart w:id="0" w:name="_Hlk160006290"/>
      <w:r w:rsidRPr="007E158F">
        <w:rPr>
          <w:lang w:val="id-ID"/>
        </w:rPr>
        <w:drawing>
          <wp:anchor distT="0" distB="0" distL="114300" distR="114300" simplePos="0" relativeHeight="251663360" behindDoc="0" locked="0" layoutInCell="1" allowOverlap="1" wp14:anchorId="6C81B480" wp14:editId="46F695ED">
            <wp:simplePos x="0" y="0"/>
            <wp:positionH relativeFrom="column">
              <wp:posOffset>5016500</wp:posOffset>
            </wp:positionH>
            <wp:positionV relativeFrom="paragraph">
              <wp:posOffset>-407670</wp:posOffset>
            </wp:positionV>
            <wp:extent cx="1287079" cy="899551"/>
            <wp:effectExtent l="0" t="0" r="0" b="0"/>
            <wp:wrapNone/>
            <wp:docPr id="25" name="Picture 25"/>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6"/>
                    <a:stretch>
                      <a:fillRect/>
                    </a:stretch>
                  </pic:blipFill>
                  <pic:spPr>
                    <a:xfrm>
                      <a:off x="0" y="0"/>
                      <a:ext cx="1287079" cy="899551"/>
                    </a:xfrm>
                    <a:prstGeom prst="rect">
                      <a:avLst/>
                    </a:prstGeom>
                  </pic:spPr>
                </pic:pic>
              </a:graphicData>
            </a:graphic>
          </wp:anchor>
        </w:drawing>
      </w:r>
      <w:r w:rsidR="007B3F6E">
        <w:rPr>
          <w:rFonts w:ascii="Palatino Linotype" w:eastAsia="Palatino Linotype" w:hAnsi="Palatino Linotype" w:cs="Palatino Linotype"/>
        </w:rPr>
        <w:t>Original Researc</w:t>
      </w:r>
      <w:r w:rsidR="00A50383">
        <w:rPr>
          <w:rFonts w:ascii="Palatino Linotype" w:eastAsia="Palatino Linotype" w:hAnsi="Palatino Linotype" w:cs="Palatino Linotype"/>
        </w:rPr>
        <w:t>h</w:t>
      </w:r>
    </w:p>
    <w:p w:rsidR="007E158F" w:rsidRPr="007E158F" w:rsidRDefault="007E158F" w:rsidP="007E158F">
      <w:pPr>
        <w:spacing w:after="202" w:line="265" w:lineRule="auto"/>
        <w:ind w:left="-5" w:right="0" w:hanging="10"/>
        <w:rPr>
          <w:b/>
          <w:szCs w:val="24"/>
          <w:lang w:val="en-US"/>
        </w:rPr>
      </w:pPr>
      <w:r w:rsidRPr="007E158F">
        <w:rPr>
          <w:b/>
          <w:szCs w:val="24"/>
          <w:lang w:val="en-US"/>
        </w:rPr>
        <mc:AlternateContent>
          <mc:Choice Requires="wps">
            <w:drawing>
              <wp:anchor distT="0" distB="0" distL="0" distR="0" simplePos="0" relativeHeight="251662336" behindDoc="0" locked="0" layoutInCell="0" allowOverlap="1" wp14:anchorId="7CE26FA6" wp14:editId="15E2293F">
                <wp:simplePos x="0" y="0"/>
                <wp:positionH relativeFrom="margin">
                  <wp:align>left</wp:align>
                </wp:positionH>
                <wp:positionV relativeFrom="paragraph">
                  <wp:posOffset>178435</wp:posOffset>
                </wp:positionV>
                <wp:extent cx="6303010" cy="45719"/>
                <wp:effectExtent l="0" t="0" r="21590" b="12065"/>
                <wp:wrapNone/>
                <wp:docPr id="3" name="Rounded Rectangle 2"/>
                <wp:cNvGraphicFramePr/>
                <a:graphic xmlns:a="http://schemas.openxmlformats.org/drawingml/2006/main">
                  <a:graphicData uri="http://schemas.microsoft.com/office/word/2010/wordprocessingShape">
                    <wps:wsp>
                      <wps:cNvSpPr/>
                      <wps:spPr>
                        <a:xfrm>
                          <a:off x="0" y="0"/>
                          <a:ext cx="6303010" cy="45719"/>
                        </a:xfrm>
                        <a:prstGeom prst="roundRect">
                          <a:avLst>
                            <a:gd name="adj" fmla="val 16667"/>
                          </a:avLst>
                        </a:prstGeom>
                        <a:solidFill>
                          <a:srgbClr val="002060"/>
                        </a:solidFill>
                        <a:ln w="12600">
                          <a:solidFill>
                            <a:srgbClr val="325490"/>
                          </a:solidFill>
                          <a:miter/>
                        </a:ln>
                      </wps:spPr>
                      <wps:style>
                        <a:lnRef idx="0">
                          <a:scrgbClr r="0" g="0" b="0"/>
                        </a:lnRef>
                        <a:fillRef idx="0">
                          <a:scrgbClr r="0" g="0" b="0"/>
                        </a:fillRef>
                        <a:effectRef idx="0">
                          <a:scrgbClr r="0" g="0" b="0"/>
                        </a:effectRef>
                        <a:fontRef idx="minor"/>
                      </wps:style>
                      <wps:bodyPr/>
                    </wps:wsp>
                  </a:graphicData>
                </a:graphic>
                <wp14:sizeRelH relativeFrom="margin">
                  <wp14:pctWidth>0</wp14:pctWidth>
                </wp14:sizeRelH>
                <wp14:sizeRelV relativeFrom="margin">
                  <wp14:pctHeight>0</wp14:pctHeight>
                </wp14:sizeRelV>
              </wp:anchor>
            </w:drawing>
          </mc:Choice>
          <mc:Fallback>
            <w:pict>
              <v:roundrect w14:anchorId="556BF1B3" id="Rounded Rectangle 2" o:spid="_x0000_s1026" style="position:absolute;margin-left:0;margin-top:14.05pt;width:496.3pt;height:3.6pt;z-index:25166233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" o:allowincell="f" fillcolor="#002060" strokecolor="#325490" strokeweight=".35mm">
                <v:stroke joinstyle="miter"/>
                <w10:wrap anchorx="margin"/>
              </v:roundrect>
            </w:pict>
          </mc:Fallback>
        </mc:AlternateContent>
      </w:r>
      <w:proofErr w:type="gramStart"/>
      <w:r w:rsidRPr="007E158F">
        <w:rPr>
          <w:b/>
          <w:szCs w:val="24"/>
          <w:lang w:val="en-US"/>
        </w:rPr>
        <w:t>HIJP :</w:t>
      </w:r>
      <w:proofErr w:type="gramEnd"/>
      <w:r w:rsidRPr="007E158F">
        <w:rPr>
          <w:b/>
          <w:szCs w:val="24"/>
          <w:lang w:val="en-US"/>
        </w:rPr>
        <w:t xml:space="preserve"> HEALTH INFORMATION JURNAL PENELITIAN</w:t>
      </w:r>
    </w:p>
    <w:bookmarkEnd w:id="0"/>
    <w:p w:rsidR="007E158F" w:rsidRPr="007E158F" w:rsidRDefault="007E158F" w:rsidP="0080165C">
      <w:pPr>
        <w:spacing w:after="0" w:line="254" w:lineRule="auto"/>
        <w:ind w:left="0" w:right="-2053" w:firstLine="0"/>
        <w:rPr>
          <w:b/>
          <w:color w:val="auto"/>
          <w:sz w:val="32"/>
          <w:szCs w:val="32"/>
          <w:lang w:val="id-ID"/>
        </w:rPr>
      </w:pPr>
      <w:r w:rsidRPr="007E158F">
        <w:rPr>
          <w:b/>
          <w:color w:val="auto"/>
          <w:sz w:val="32"/>
          <w:szCs w:val="32"/>
          <w:lang w:val="id-ID"/>
        </w:rPr>
        <w:t>Pengaruh  Terapi  Komplementer  Bekam  Basah</w:t>
      </w:r>
      <w:r w:rsidR="00BF7AEA">
        <w:rPr>
          <w:b/>
          <w:color w:val="auto"/>
          <w:sz w:val="32"/>
          <w:szCs w:val="32"/>
          <w:lang w:val="en-US"/>
        </w:rPr>
        <w:t xml:space="preserve"> T</w:t>
      </w:r>
      <w:r w:rsidRPr="007E158F">
        <w:rPr>
          <w:b/>
          <w:color w:val="auto"/>
          <w:sz w:val="32"/>
          <w:szCs w:val="32"/>
          <w:lang w:val="id-ID"/>
        </w:rPr>
        <w:t>erhadap Perubahan Darah Rutin Perokok Aktif diKota Kendari: Penelitian Kuasi Eksperimen</w:t>
      </w:r>
    </w:p>
    <w:p w:rsidR="0080165C" w:rsidRDefault="0080165C" w:rsidP="007E158F">
      <w:pPr>
        <w:spacing w:after="0" w:line="254" w:lineRule="auto"/>
        <w:ind w:left="0" w:right="-2762" w:firstLine="0"/>
        <w:rPr>
          <w:b/>
          <w:color w:val="auto"/>
          <w:sz w:val="32"/>
          <w:szCs w:val="32"/>
          <w:lang w:val="id-ID"/>
        </w:rPr>
      </w:pPr>
    </w:p>
    <w:p w:rsidR="007E158F" w:rsidRPr="00BF7AEA" w:rsidRDefault="007E158F" w:rsidP="0080165C">
      <w:pPr>
        <w:spacing w:after="0" w:line="254" w:lineRule="auto"/>
        <w:ind w:left="0" w:right="-2053" w:firstLine="0"/>
        <w:rPr>
          <w:b/>
          <w:i/>
          <w:color w:val="auto"/>
          <w:sz w:val="32"/>
          <w:szCs w:val="32"/>
          <w:lang w:val="id-ID"/>
        </w:rPr>
      </w:pPr>
      <w:r w:rsidRPr="00BF7AEA">
        <w:rPr>
          <w:b/>
          <w:i/>
          <w:color w:val="auto"/>
          <w:sz w:val="32"/>
          <w:szCs w:val="32"/>
          <w:lang w:val="id-ID"/>
        </w:rPr>
        <w:t xml:space="preserve">Effect of Wet Cupping Complementary </w:t>
      </w:r>
      <w:r w:rsidRPr="00BF7AEA">
        <w:rPr>
          <w:b/>
          <w:i/>
          <w:color w:val="auto"/>
          <w:sz w:val="32"/>
          <w:szCs w:val="32"/>
          <w:lang w:val="en-US"/>
        </w:rPr>
        <w:t>Th</w:t>
      </w:r>
      <w:r w:rsidRPr="00BF7AEA">
        <w:rPr>
          <w:b/>
          <w:i/>
          <w:color w:val="auto"/>
          <w:sz w:val="32"/>
          <w:szCs w:val="32"/>
          <w:lang w:val="id-ID"/>
        </w:rPr>
        <w:t>erapy on</w:t>
      </w:r>
      <w:r w:rsidRPr="00BF7AEA">
        <w:rPr>
          <w:b/>
          <w:i/>
          <w:color w:val="auto"/>
          <w:sz w:val="32"/>
          <w:szCs w:val="32"/>
          <w:lang w:val="en-US"/>
        </w:rPr>
        <w:t xml:space="preserve"> </w:t>
      </w:r>
      <w:r w:rsidRPr="00BF7AEA">
        <w:rPr>
          <w:b/>
          <w:i/>
          <w:color w:val="auto"/>
          <w:sz w:val="32"/>
          <w:szCs w:val="32"/>
          <w:lang w:val="id-ID"/>
        </w:rPr>
        <w:t>Blood Changes in Active Smokers in Kendari City:A Quasi-Experimental Study</w:t>
      </w:r>
    </w:p>
    <w:p w:rsidR="00A50383" w:rsidRPr="003F4362" w:rsidRDefault="00A50383" w:rsidP="0080165C">
      <w:pPr>
        <w:suppressAutoHyphens/>
        <w:overflowPunct w:val="0"/>
        <w:spacing w:after="0" w:line="0" w:lineRule="atLeast"/>
        <w:ind w:left="0" w:right="-2053" w:firstLine="0"/>
        <w:jc w:val="left"/>
        <w:rPr>
          <w:rFonts w:eastAsia="Calibri" w:cs="Times New Roman"/>
          <w:color w:val="auto"/>
          <w:szCs w:val="24"/>
          <w:lang w:val="en-US" w:eastAsia="zh-CN"/>
        </w:rPr>
      </w:pPr>
      <w:r w:rsidRPr="003F4362">
        <w:rPr>
          <w:rFonts w:eastAsia="Calibri" w:cs="Times New Roman"/>
          <w:color w:val="auto"/>
          <w:szCs w:val="24"/>
          <w:lang w:val="id-ID" w:eastAsia="en-AU"/>
        </w:rPr>
        <w:t xml:space="preserve">Judul : </w:t>
      </w:r>
      <w:r w:rsidRPr="003F4362">
        <w:rPr>
          <w:rFonts w:eastAsia="Calibri" w:cs="Times New Roman"/>
          <w:color w:val="auto"/>
          <w:szCs w:val="24"/>
          <w:lang w:val="en-US" w:eastAsia="en-AU"/>
        </w:rPr>
        <w:t>Garamond 16</w:t>
      </w:r>
      <w:r w:rsidRPr="003F4362">
        <w:rPr>
          <w:rFonts w:eastAsia="Calibri" w:cs="Times New Roman"/>
          <w:color w:val="auto"/>
          <w:szCs w:val="24"/>
          <w:lang w:val="id-ID" w:eastAsia="en-AU"/>
        </w:rPr>
        <w:t>, Posisi Center, Bold</w:t>
      </w:r>
      <w:r w:rsidRPr="003F4362">
        <w:rPr>
          <w:rFonts w:eastAsia="Calibri" w:cs="Times New Roman"/>
          <w:color w:val="auto"/>
          <w:szCs w:val="24"/>
          <w:lang w:val="en-US" w:eastAsia="zh-CN"/>
        </w:rPr>
        <w:t xml:space="preserve">,  </w:t>
      </w:r>
      <w:r w:rsidRPr="003F4362">
        <w:rPr>
          <w:rFonts w:eastAsia="Calibri" w:cs="Times New Roman"/>
          <w:color w:val="auto"/>
          <w:szCs w:val="24"/>
          <w:lang w:val="id-ID" w:eastAsia="en-AU"/>
        </w:rPr>
        <w:t xml:space="preserve">Terdiri </w:t>
      </w:r>
      <w:r w:rsidR="003F4362">
        <w:rPr>
          <w:rFonts w:eastAsia="Calibri" w:cs="Times New Roman"/>
          <w:color w:val="auto"/>
          <w:szCs w:val="24"/>
          <w:lang w:val="en-US" w:eastAsia="en-AU"/>
        </w:rPr>
        <w:t>d</w:t>
      </w:r>
      <w:r w:rsidRPr="003F4362">
        <w:rPr>
          <w:rFonts w:eastAsia="Calibri" w:cs="Times New Roman"/>
          <w:color w:val="auto"/>
          <w:szCs w:val="24"/>
          <w:lang w:val="id-ID" w:eastAsia="en-AU"/>
        </w:rPr>
        <w:t xml:space="preserve">ari 12-15 </w:t>
      </w:r>
      <w:r w:rsidRPr="003F4362">
        <w:rPr>
          <w:rFonts w:eastAsia="Calibri" w:cs="Times New Roman"/>
          <w:color w:val="auto"/>
          <w:szCs w:val="24"/>
          <w:lang w:val="en-US" w:eastAsia="en-AU"/>
        </w:rPr>
        <w:t>K</w:t>
      </w:r>
      <w:r w:rsidRPr="003F4362">
        <w:rPr>
          <w:rFonts w:eastAsia="Calibri" w:cs="Times New Roman"/>
          <w:color w:val="auto"/>
          <w:szCs w:val="24"/>
          <w:lang w:val="id-ID" w:eastAsia="en-AU"/>
        </w:rPr>
        <w:t>ata</w:t>
      </w:r>
      <w:r w:rsidRPr="003F4362">
        <w:rPr>
          <w:rFonts w:eastAsia="Calibri" w:cs="Times New Roman"/>
          <w:color w:val="auto"/>
          <w:szCs w:val="24"/>
          <w:lang w:val="en-US" w:eastAsia="en-AU"/>
        </w:rPr>
        <w:t xml:space="preserve">, </w:t>
      </w:r>
      <w:r w:rsidRPr="003F4362">
        <w:rPr>
          <w:rFonts w:eastAsia="Calibri" w:cs="Times New Roman"/>
          <w:color w:val="auto"/>
          <w:szCs w:val="24"/>
          <w:lang w:val="en-US" w:eastAsia="zh-CN"/>
        </w:rPr>
        <w:t>diketik dengan huruf  besar  pada setiap awal kata sesuai kaidah Bahasa</w:t>
      </w:r>
      <w:r w:rsidR="003F4362">
        <w:rPr>
          <w:rFonts w:eastAsia="Calibri" w:cs="Times New Roman"/>
          <w:color w:val="auto"/>
          <w:szCs w:val="24"/>
          <w:lang w:val="en-US" w:eastAsia="zh-CN"/>
        </w:rPr>
        <w:t xml:space="preserve">, </w:t>
      </w:r>
      <w:r w:rsidRPr="003F4362">
        <w:rPr>
          <w:rFonts w:eastAsia="Calibri" w:cs="Times New Roman"/>
          <w:color w:val="auto"/>
          <w:szCs w:val="24"/>
          <w:lang w:val="en-US" w:eastAsia="zh-CN"/>
        </w:rPr>
        <w:t>Nama latin</w:t>
      </w:r>
      <w:r w:rsidR="003F4362">
        <w:rPr>
          <w:rFonts w:eastAsia="Calibri" w:cs="Times New Roman"/>
          <w:color w:val="auto"/>
          <w:szCs w:val="24"/>
          <w:lang w:val="en-US" w:eastAsia="zh-CN"/>
        </w:rPr>
        <w:t>,</w:t>
      </w:r>
      <w:r w:rsidRPr="003F4362">
        <w:rPr>
          <w:rFonts w:eastAsia="Calibri" w:cs="Times New Roman"/>
          <w:color w:val="auto"/>
          <w:szCs w:val="24"/>
          <w:lang w:val="en-US" w:eastAsia="zh-CN"/>
        </w:rPr>
        <w:t xml:space="preserve"> istilah asing diketik dengan huruf miring;</w:t>
      </w:r>
    </w:p>
    <w:p w:rsidR="00A50383" w:rsidRDefault="00A50383" w:rsidP="007E158F">
      <w:pPr>
        <w:rPr>
          <w:color w:val="auto"/>
        </w:rPr>
      </w:pPr>
    </w:p>
    <w:p w:rsidR="00A50383" w:rsidRDefault="00A50383" w:rsidP="007E158F">
      <w:pPr>
        <w:rPr>
          <w:color w:val="auto"/>
        </w:rPr>
      </w:pPr>
    </w:p>
    <w:p w:rsidR="009101A0" w:rsidRPr="007E158F" w:rsidRDefault="009101A0" w:rsidP="007E158F">
      <w:pPr>
        <w:rPr>
          <w:color w:val="auto"/>
        </w:rPr>
        <w:sectPr w:rsidR="009101A0" w:rsidRPr="007E158F">
          <w:footerReference w:type="even" r:id="rId7"/>
          <w:footerReference w:type="default" r:id="rId8"/>
          <w:headerReference w:type="first" r:id="rId9"/>
          <w:footerReference w:type="first" r:id="rId10"/>
          <w:pgSz w:w="11906" w:h="16838"/>
          <w:pgMar w:top="1459" w:right="3705" w:bottom="1440" w:left="1040" w:header="720" w:footer="720" w:gutter="0"/>
          <w:cols w:space="720"/>
          <w:titlePg/>
        </w:sectPr>
      </w:pPr>
    </w:p>
    <w:p w:rsidR="00A50383" w:rsidRPr="00A50383" w:rsidRDefault="00A50383" w:rsidP="00BF7AEA">
      <w:pPr>
        <w:tabs>
          <w:tab w:val="left" w:pos="3233"/>
        </w:tabs>
        <w:suppressAutoHyphens/>
        <w:overflowPunct w:val="0"/>
        <w:spacing w:after="0" w:line="0" w:lineRule="atLeast"/>
        <w:ind w:left="0" w:right="0" w:firstLine="0"/>
        <w:rPr>
          <w:rFonts w:eastAsia="Calibri" w:cs="Times New Roman"/>
          <w:b/>
          <w:color w:val="auto"/>
          <w:sz w:val="22"/>
          <w:lang w:val="id-ID" w:eastAsia="zh-CN"/>
        </w:rPr>
      </w:pPr>
      <w:r w:rsidRPr="00A50383">
        <w:rPr>
          <w:rFonts w:eastAsia="Calibri" w:cs="Times New Roman"/>
          <w:b/>
          <w:color w:val="auto"/>
          <w:sz w:val="22"/>
          <w:lang w:val="en-US" w:eastAsia="en-AU"/>
        </w:rPr>
        <w:t>Garamond</w:t>
      </w:r>
      <w:r w:rsidRPr="00A50383">
        <w:rPr>
          <w:rFonts w:eastAsia="Calibri" w:cs="Times New Roman"/>
          <w:b/>
          <w:bCs/>
          <w:color w:val="auto"/>
          <w:sz w:val="22"/>
          <w:lang w:val="id-ID" w:eastAsia="zh-CN"/>
        </w:rPr>
        <w:t xml:space="preserve"> 1</w:t>
      </w:r>
      <w:r w:rsidR="009101A0" w:rsidRPr="0080165C">
        <w:rPr>
          <w:rFonts w:eastAsia="Calibri" w:cs="Times New Roman"/>
          <w:b/>
          <w:bCs/>
          <w:color w:val="auto"/>
          <w:sz w:val="22"/>
          <w:lang w:val="en-US" w:eastAsia="zh-CN"/>
        </w:rPr>
        <w:t>1</w:t>
      </w:r>
      <w:r w:rsidRPr="00A50383">
        <w:rPr>
          <w:rFonts w:eastAsia="Calibri" w:cs="Times New Roman"/>
          <w:b/>
          <w:bCs/>
          <w:color w:val="auto"/>
          <w:sz w:val="22"/>
          <w:lang w:val="id-ID" w:eastAsia="zh-CN"/>
        </w:rPr>
        <w:t>: Peneliti</w:t>
      </w:r>
      <w:r w:rsidRPr="00A50383">
        <w:rPr>
          <w:rFonts w:eastAsia="Calibri" w:cs="Times New Roman"/>
          <w:b/>
          <w:color w:val="auto"/>
          <w:sz w:val="22"/>
          <w:lang w:val="id-ID" w:eastAsia="zh-CN"/>
        </w:rPr>
        <w:t xml:space="preserve"> Pertama</w:t>
      </w:r>
      <w:r w:rsidRPr="00A50383">
        <w:rPr>
          <w:rFonts w:eastAsia="Calibri" w:cs="Times New Roman"/>
          <w:b/>
          <w:color w:val="auto"/>
          <w:sz w:val="22"/>
          <w:vertAlign w:val="superscript"/>
          <w:lang w:val="id-ID" w:eastAsia="zh-CN"/>
        </w:rPr>
        <w:t>1</w:t>
      </w:r>
      <w:r w:rsidRPr="00A50383">
        <w:rPr>
          <w:rFonts w:eastAsia="Calibri" w:cs="Times New Roman"/>
          <w:b/>
          <w:color w:val="auto"/>
          <w:sz w:val="22"/>
          <w:lang w:val="id-ID" w:eastAsia="zh-CN"/>
        </w:rPr>
        <w:t>, Peneliti Kedua</w:t>
      </w:r>
      <w:r w:rsidRPr="00A50383">
        <w:rPr>
          <w:rFonts w:eastAsia="Calibri" w:cs="Times New Roman"/>
          <w:b/>
          <w:color w:val="auto"/>
          <w:sz w:val="22"/>
          <w:vertAlign w:val="superscript"/>
          <w:lang w:val="id-ID" w:eastAsia="zh-CN"/>
        </w:rPr>
        <w:t>2</w:t>
      </w:r>
      <w:r w:rsidRPr="00A50383">
        <w:rPr>
          <w:rFonts w:eastAsia="Calibri" w:cs="Times New Roman"/>
          <w:b/>
          <w:color w:val="auto"/>
          <w:sz w:val="22"/>
          <w:lang w:val="id-ID" w:eastAsia="zh-CN"/>
        </w:rPr>
        <w:t>, Peneliti Ketiga</w:t>
      </w:r>
      <w:r w:rsidRPr="00A50383">
        <w:rPr>
          <w:rFonts w:eastAsia="Calibri" w:cs="Times New Roman"/>
          <w:b/>
          <w:color w:val="auto"/>
          <w:sz w:val="22"/>
          <w:vertAlign w:val="superscript"/>
          <w:lang w:val="id-ID" w:eastAsia="zh-CN"/>
        </w:rPr>
        <w:t>3</w:t>
      </w:r>
      <w:r w:rsidRPr="00A50383">
        <w:rPr>
          <w:rFonts w:eastAsia="Calibri" w:cs="Times New Roman"/>
          <w:b/>
          <w:color w:val="auto"/>
          <w:sz w:val="22"/>
          <w:lang w:val="id-ID" w:eastAsia="zh-CN"/>
        </w:rPr>
        <w:t>, dan Seterusnya</w:t>
      </w:r>
      <w:r w:rsidRPr="00A50383">
        <w:rPr>
          <w:rFonts w:eastAsia="Calibri" w:cs="Times New Roman"/>
          <w:b/>
          <w:color w:val="auto"/>
          <w:sz w:val="22"/>
          <w:vertAlign w:val="superscript"/>
          <w:lang w:val="id-ID" w:eastAsia="zh-CN"/>
        </w:rPr>
        <w:t>4</w:t>
      </w:r>
    </w:p>
    <w:p w:rsidR="00A50383" w:rsidRPr="00A50383" w:rsidRDefault="00A50383" w:rsidP="00BF7AEA">
      <w:pPr>
        <w:suppressAutoHyphens/>
        <w:overflowPunct w:val="0"/>
        <w:spacing w:after="0" w:line="0" w:lineRule="atLeast"/>
        <w:ind w:left="0" w:right="0" w:firstLine="0"/>
        <w:rPr>
          <w:rFonts w:eastAsia="Calibri" w:cs="Times New Roman"/>
          <w:color w:val="auto"/>
          <w:sz w:val="22"/>
          <w:vertAlign w:val="superscript"/>
          <w:lang w:val="en-US" w:eastAsia="zh-CN"/>
        </w:rPr>
      </w:pPr>
    </w:p>
    <w:p w:rsidR="00A50383" w:rsidRPr="00A50383" w:rsidRDefault="00A50383" w:rsidP="00BF7AEA">
      <w:pPr>
        <w:suppressAutoHyphens/>
        <w:overflowPunct w:val="0"/>
        <w:spacing w:after="0" w:line="0" w:lineRule="atLeast"/>
        <w:ind w:left="0" w:right="0" w:firstLine="0"/>
        <w:rPr>
          <w:rFonts w:eastAsia="Calibri" w:cs="Times New Roman"/>
          <w:color w:val="auto"/>
          <w:sz w:val="22"/>
          <w:lang w:val="id-ID" w:eastAsia="zh-CN"/>
        </w:rPr>
      </w:pPr>
      <w:r w:rsidRPr="00A50383">
        <w:rPr>
          <w:rFonts w:eastAsia="Calibri" w:cs="Times New Roman"/>
          <w:color w:val="auto"/>
          <w:sz w:val="22"/>
          <w:vertAlign w:val="superscript"/>
          <w:lang w:val="id-ID" w:eastAsia="zh-CN"/>
        </w:rPr>
        <w:t>1</w:t>
      </w:r>
      <w:r w:rsidRPr="00A50383">
        <w:rPr>
          <w:rFonts w:eastAsia="Calibri" w:cs="Times New Roman"/>
          <w:color w:val="auto"/>
          <w:sz w:val="22"/>
          <w:lang w:val="id-ID" w:eastAsia="zh-CN"/>
        </w:rPr>
        <w:t>Unit Kerja, Fakultas, Universitas, Negara</w:t>
      </w:r>
      <w:r w:rsidRPr="00A50383">
        <w:rPr>
          <w:rFonts w:eastAsia="Calibri" w:cs="Times New Roman"/>
          <w:color w:val="auto"/>
          <w:sz w:val="22"/>
          <w:lang w:val="en-US" w:eastAsia="zh-CN"/>
        </w:rPr>
        <w:t xml:space="preserve">; </w:t>
      </w:r>
    </w:p>
    <w:p w:rsidR="00A50383" w:rsidRPr="00A50383" w:rsidRDefault="00A50383" w:rsidP="00BF7AEA">
      <w:pPr>
        <w:suppressAutoHyphens/>
        <w:overflowPunct w:val="0"/>
        <w:spacing w:after="0" w:line="0" w:lineRule="atLeast"/>
        <w:ind w:left="0" w:right="0" w:firstLine="0"/>
        <w:rPr>
          <w:rFonts w:eastAsia="Calibri" w:cs="Times New Roman"/>
          <w:color w:val="auto"/>
          <w:sz w:val="22"/>
          <w:lang w:val="id-ID" w:eastAsia="zh-CN"/>
        </w:rPr>
      </w:pPr>
      <w:r w:rsidRPr="00A50383">
        <w:rPr>
          <w:rFonts w:eastAsia="Calibri" w:cs="Times New Roman"/>
          <w:color w:val="auto"/>
          <w:sz w:val="22"/>
          <w:vertAlign w:val="superscript"/>
          <w:lang w:val="id-ID" w:eastAsia="zh-CN"/>
        </w:rPr>
        <w:t>2</w:t>
      </w:r>
      <w:r w:rsidRPr="00A50383">
        <w:rPr>
          <w:rFonts w:eastAsia="Calibri" w:cs="Times New Roman"/>
          <w:color w:val="auto"/>
          <w:sz w:val="22"/>
          <w:lang w:val="id-ID" w:eastAsia="zh-CN"/>
        </w:rPr>
        <w:t>U</w:t>
      </w:r>
      <w:r w:rsidRPr="00A50383">
        <w:rPr>
          <w:rFonts w:eastAsia="Calibri" w:cs="Times New Roman"/>
          <w:color w:val="auto"/>
          <w:sz w:val="22"/>
          <w:lang w:val="en-US" w:eastAsia="zh-CN"/>
        </w:rPr>
        <w:t xml:space="preserve">nit Kerja, Fakultas, Universitas, Negara; </w:t>
      </w:r>
    </w:p>
    <w:p w:rsidR="00A50383" w:rsidRPr="00A50383" w:rsidRDefault="00A50383" w:rsidP="00BF7AEA">
      <w:pPr>
        <w:suppressAutoHyphens/>
        <w:overflowPunct w:val="0"/>
        <w:spacing w:after="0" w:line="0" w:lineRule="atLeast"/>
        <w:ind w:left="0" w:right="0" w:firstLine="0"/>
        <w:rPr>
          <w:rFonts w:eastAsia="Calibri" w:cs="Times New Roman"/>
          <w:color w:val="auto"/>
          <w:sz w:val="22"/>
          <w:lang w:val="en-US" w:eastAsia="zh-CN"/>
        </w:rPr>
      </w:pPr>
      <w:r w:rsidRPr="00A50383">
        <w:rPr>
          <w:rFonts w:eastAsia="Calibri" w:cs="Times New Roman"/>
          <w:color w:val="auto"/>
          <w:sz w:val="22"/>
          <w:lang w:val="en-US" w:eastAsia="zh-CN"/>
        </w:rPr>
        <w:t>*(Korespondensi e-mail: Email Coresponding Author)</w:t>
      </w:r>
    </w:p>
    <w:p w:rsidR="00A50383" w:rsidRPr="00A50383" w:rsidRDefault="00A50383" w:rsidP="00BF7AEA">
      <w:pPr>
        <w:overflowPunct w:val="0"/>
        <w:spacing w:after="0" w:line="0" w:lineRule="atLeast"/>
        <w:ind w:left="0" w:right="0" w:firstLine="0"/>
        <w:rPr>
          <w:rFonts w:eastAsia="Times New Roman" w:cs="Times New Roman"/>
          <w:b/>
          <w:color w:val="auto"/>
          <w:sz w:val="22"/>
          <w:lang w:val="en-GB" w:eastAsia="en-GB"/>
        </w:rPr>
      </w:pPr>
    </w:p>
    <w:p w:rsidR="00B83C88" w:rsidRPr="00B83C88" w:rsidRDefault="00B83C88" w:rsidP="00BF7AEA">
      <w:pPr>
        <w:spacing w:after="0" w:line="0" w:lineRule="atLeast"/>
        <w:ind w:left="0" w:right="0" w:firstLine="0"/>
        <w:rPr>
          <w:rFonts w:eastAsia="Arial" w:cstheme="minorBidi"/>
          <w:b/>
          <w:bCs/>
          <w:color w:val="auto"/>
          <w:sz w:val="22"/>
          <w:vertAlign w:val="superscript"/>
          <w:lang w:val="en-US" w:eastAsia="en-US"/>
        </w:rPr>
      </w:pPr>
      <w:r w:rsidRPr="00B83C88">
        <w:rPr>
          <w:rFonts w:eastAsia="Arial" w:cstheme="minorBidi"/>
          <w:b/>
          <w:color w:val="auto"/>
          <w:sz w:val="22"/>
          <w:lang w:val="en-US" w:eastAsia="en-US"/>
        </w:rPr>
        <w:t>Indriono Hadi</w:t>
      </w:r>
      <w:r w:rsidRPr="00B83C88">
        <w:rPr>
          <w:rFonts w:eastAsia="Arial" w:cstheme="minorBidi"/>
          <w:b/>
          <w:color w:val="auto"/>
          <w:sz w:val="22"/>
          <w:vertAlign w:val="superscript"/>
          <w:lang w:val="en-US" w:eastAsia="en-US"/>
        </w:rPr>
        <w:t>1*</w:t>
      </w:r>
      <w:r w:rsidRPr="00B83C88">
        <w:rPr>
          <w:rFonts w:eastAsia="Arial" w:cstheme="minorBidi"/>
          <w:b/>
          <w:color w:val="auto"/>
          <w:sz w:val="22"/>
          <w:lang w:val="en-US" w:eastAsia="en-US"/>
        </w:rPr>
        <w:t>, Lilin Rosyanti</w:t>
      </w:r>
      <w:proofErr w:type="gramStart"/>
      <w:r w:rsidRPr="00B83C88">
        <w:rPr>
          <w:rFonts w:eastAsia="Arial" w:cstheme="minorBidi"/>
          <w:b/>
          <w:color w:val="auto"/>
          <w:sz w:val="22"/>
          <w:vertAlign w:val="superscript"/>
          <w:lang w:val="en-US" w:eastAsia="en-US"/>
        </w:rPr>
        <w:t xml:space="preserve">2 </w:t>
      </w:r>
      <w:r w:rsidRPr="00B83C88">
        <w:rPr>
          <w:rFonts w:eastAsia="Arial" w:cstheme="minorBidi"/>
          <w:b/>
          <w:color w:val="auto"/>
          <w:sz w:val="22"/>
          <w:lang w:val="en-US" w:eastAsia="en-US"/>
        </w:rPr>
        <w:t>,</w:t>
      </w:r>
      <w:proofErr w:type="gramEnd"/>
      <w:r w:rsidRPr="00B83C88">
        <w:rPr>
          <w:rFonts w:eastAsia="Arial" w:cstheme="minorBidi"/>
          <w:b/>
          <w:color w:val="auto"/>
          <w:sz w:val="22"/>
          <w:lang w:val="en-US" w:eastAsia="en-US"/>
        </w:rPr>
        <w:t xml:space="preserve"> </w:t>
      </w:r>
      <w:r w:rsidR="009101A0" w:rsidRPr="009101A0">
        <w:rPr>
          <w:rFonts w:eastAsia="Arial" w:cstheme="minorBidi"/>
          <w:b/>
          <w:color w:val="auto"/>
          <w:sz w:val="22"/>
          <w:lang w:val="en-US" w:eastAsia="en-US"/>
        </w:rPr>
        <w:t>Askrening</w:t>
      </w:r>
      <w:r w:rsidRPr="00B83C88">
        <w:rPr>
          <w:rFonts w:eastAsia="Arial" w:cstheme="minorBidi"/>
          <w:b/>
          <w:color w:val="auto"/>
          <w:sz w:val="22"/>
          <w:vertAlign w:val="superscript"/>
          <w:lang w:val="en-US" w:eastAsia="en-US"/>
        </w:rPr>
        <w:t>3</w:t>
      </w:r>
      <w:r w:rsidRPr="00B83C88">
        <w:rPr>
          <w:rFonts w:eastAsia="MS Mincho" w:cstheme="minorBidi"/>
          <w:sz w:val="22"/>
          <w:lang w:val="en-US" w:eastAsia="en-US"/>
        </w:rPr>
        <w:t xml:space="preserve"> </w:t>
      </w:r>
    </w:p>
    <w:p w:rsidR="00B83C88" w:rsidRPr="00B83C88" w:rsidRDefault="00B83C88" w:rsidP="00BF7AEA">
      <w:pPr>
        <w:spacing w:after="0" w:line="0" w:lineRule="atLeast"/>
        <w:ind w:left="0" w:right="0" w:firstLine="0"/>
        <w:rPr>
          <w:rFonts w:eastAsia="Arial" w:cstheme="minorBidi"/>
          <w:color w:val="auto"/>
          <w:sz w:val="22"/>
          <w:vertAlign w:val="superscript"/>
          <w:lang w:val="en-US" w:eastAsia="en-US"/>
        </w:rPr>
      </w:pPr>
      <w:r w:rsidRPr="00B83C88">
        <w:rPr>
          <w:rFonts w:eastAsia="Arial" w:cstheme="minorBidi"/>
          <w:color w:val="auto"/>
          <w:sz w:val="22"/>
          <w:vertAlign w:val="superscript"/>
          <w:lang w:val="en-US" w:eastAsia="en-US"/>
        </w:rPr>
        <w:t>1,2,</w:t>
      </w:r>
      <w:r w:rsidRPr="00B83C88">
        <w:rPr>
          <w:rFonts w:eastAsia="MS Mincho" w:cstheme="minorBidi"/>
          <w:color w:val="auto"/>
          <w:sz w:val="22"/>
          <w:shd w:val="clear" w:color="auto" w:fill="FFFFFF"/>
          <w:lang w:val="en-US" w:eastAsia="en-US"/>
        </w:rPr>
        <w:t xml:space="preserve"> Jurusan </w:t>
      </w:r>
      <w:proofErr w:type="gramStart"/>
      <w:r w:rsidRPr="00B83C88">
        <w:rPr>
          <w:rFonts w:eastAsia="MS Mincho" w:cstheme="minorBidi"/>
          <w:color w:val="auto"/>
          <w:sz w:val="22"/>
          <w:shd w:val="clear" w:color="auto" w:fill="FFFFFF"/>
          <w:lang w:val="en-US" w:eastAsia="en-US"/>
        </w:rPr>
        <w:t>Keperawatan,Poltekkes</w:t>
      </w:r>
      <w:proofErr w:type="gramEnd"/>
      <w:r w:rsidRPr="00B83C88">
        <w:rPr>
          <w:rFonts w:eastAsia="MS Mincho" w:cstheme="minorBidi"/>
          <w:color w:val="auto"/>
          <w:sz w:val="22"/>
          <w:shd w:val="clear" w:color="auto" w:fill="FFFFFF"/>
          <w:lang w:val="en-US" w:eastAsia="en-US"/>
        </w:rPr>
        <w:t xml:space="preserve"> Kemenkes Kendari,  Indonesia</w:t>
      </w:r>
      <w:r w:rsidRPr="00B83C88">
        <w:rPr>
          <w:rFonts w:eastAsia="Arial" w:cstheme="minorBidi"/>
          <w:color w:val="auto"/>
          <w:sz w:val="22"/>
          <w:lang w:val="en-US" w:eastAsia="en-US"/>
        </w:rPr>
        <w:t xml:space="preserve"> </w:t>
      </w:r>
    </w:p>
    <w:p w:rsidR="00B83C88" w:rsidRPr="00B83C88" w:rsidRDefault="009101A0" w:rsidP="00BF7AEA">
      <w:pPr>
        <w:spacing w:after="0" w:line="0" w:lineRule="atLeast"/>
        <w:ind w:left="0" w:right="0" w:firstLine="0"/>
        <w:rPr>
          <w:rFonts w:eastAsia="Arial" w:cstheme="minorBidi"/>
          <w:b/>
          <w:color w:val="auto"/>
          <w:sz w:val="22"/>
          <w:lang w:val="en-US" w:eastAsia="en-US"/>
        </w:rPr>
      </w:pPr>
      <w:r w:rsidRPr="009101A0">
        <w:rPr>
          <w:rFonts w:eastAsia="Arial" w:cstheme="minorBidi"/>
          <w:color w:val="auto"/>
          <w:sz w:val="22"/>
          <w:vertAlign w:val="superscript"/>
          <w:lang w:val="en-US" w:eastAsia="en-US"/>
        </w:rPr>
        <w:t>3,</w:t>
      </w:r>
      <w:r w:rsidR="00B83C88" w:rsidRPr="00B83C88">
        <w:rPr>
          <w:rFonts w:eastAsia="Arial" w:cstheme="minorBidi"/>
          <w:color w:val="auto"/>
          <w:sz w:val="22"/>
          <w:vertAlign w:val="superscript"/>
          <w:lang w:val="en-US" w:eastAsia="en-US"/>
        </w:rPr>
        <w:t xml:space="preserve"> </w:t>
      </w:r>
      <w:r w:rsidR="00B83C88" w:rsidRPr="00B83C88">
        <w:rPr>
          <w:rFonts w:eastAsia="Arial" w:cstheme="minorBidi"/>
          <w:color w:val="auto"/>
          <w:sz w:val="22"/>
          <w:lang w:val="en-US" w:eastAsia="en-US"/>
        </w:rPr>
        <w:t>Jurusan Kebidanan, Poltekkes Kemenkes Kendari, Indonesia</w:t>
      </w:r>
    </w:p>
    <w:p w:rsidR="001D37FD" w:rsidRDefault="00B83C88" w:rsidP="00BF7AEA">
      <w:pPr>
        <w:spacing w:after="0" w:line="0" w:lineRule="atLeast"/>
        <w:ind w:left="0" w:right="0" w:firstLine="0"/>
        <w:rPr>
          <w:rFonts w:eastAsia="Arial" w:cstheme="minorBidi"/>
          <w:color w:val="auto"/>
          <w:sz w:val="22"/>
          <w:lang w:val="en-US" w:eastAsia="en-US"/>
        </w:rPr>
      </w:pPr>
      <w:r w:rsidRPr="009101A0">
        <w:rPr>
          <w:rFonts w:eastAsia="Arial" w:cstheme="minorBidi"/>
          <w:color w:val="auto"/>
          <w:sz w:val="22"/>
          <w:lang w:val="en-US" w:eastAsia="en-US"/>
        </w:rPr>
        <w:t xml:space="preserve">*Email korespondensi: </w:t>
      </w:r>
      <w:r w:rsidR="001D37FD">
        <w:rPr>
          <w:rFonts w:eastAsia="Arial" w:cstheme="minorBidi"/>
          <w:color w:val="auto"/>
          <w:sz w:val="22"/>
          <w:lang w:val="en-US" w:eastAsia="en-US"/>
        </w:rPr>
        <w:t>indrionohadi@gmail.com</w:t>
      </w:r>
    </w:p>
    <w:p w:rsidR="001D37FD" w:rsidRDefault="001D37FD" w:rsidP="00BF7AEA">
      <w:pPr>
        <w:spacing w:after="0" w:line="0" w:lineRule="atLeast"/>
        <w:ind w:left="0" w:right="0" w:firstLine="0"/>
        <w:rPr>
          <w:rFonts w:eastAsia="Arial" w:cstheme="minorBidi"/>
          <w:color w:val="auto"/>
          <w:sz w:val="22"/>
          <w:lang w:val="en-US" w:eastAsia="en-US"/>
        </w:rPr>
      </w:pPr>
    </w:p>
    <w:p w:rsidR="009101A0" w:rsidRDefault="009101A0" w:rsidP="00BF7AEA">
      <w:pPr>
        <w:spacing w:after="0" w:line="0" w:lineRule="atLeast"/>
        <w:ind w:left="0" w:right="0" w:firstLine="0"/>
        <w:rPr>
          <w:rFonts w:ascii="Courier New" w:hAnsi="Courier New" w:cs="Courier New"/>
          <w:sz w:val="25"/>
          <w:szCs w:val="25"/>
          <w:shd w:val="clear" w:color="auto" w:fill="FFFFFF"/>
        </w:rPr>
      </w:pPr>
      <w:r w:rsidRPr="000E33AE">
        <w:rPr>
          <w:rFonts w:eastAsia="Arial" w:cstheme="minorBidi"/>
          <w:b/>
          <w:i/>
          <w:color w:val="auto"/>
          <w:sz w:val="22"/>
          <w:lang w:eastAsia="en-US"/>
        </w:rPr>
        <w:t>Kata kunci:</w:t>
      </w:r>
      <w:r w:rsidRPr="009101A0">
        <w:rPr>
          <w:rFonts w:eastAsia="Arial" w:cstheme="minorBidi"/>
          <w:color w:val="auto"/>
          <w:sz w:val="22"/>
          <w:lang w:eastAsia="en-US"/>
        </w:rPr>
        <w:t xml:space="preserve"> Terapi komplementer, Bekam basah, Hematologi,</w:t>
      </w:r>
      <w:r w:rsidR="000E33AE">
        <w:rPr>
          <w:rFonts w:eastAsia="Arial" w:cstheme="minorBidi"/>
          <w:color w:val="auto"/>
          <w:sz w:val="22"/>
          <w:lang w:eastAsia="en-US"/>
        </w:rPr>
        <w:t xml:space="preserve"> </w:t>
      </w:r>
      <w:r w:rsidRPr="009101A0">
        <w:rPr>
          <w:rFonts w:eastAsia="Arial" w:cstheme="minorBidi"/>
          <w:color w:val="auto"/>
          <w:sz w:val="22"/>
          <w:lang w:eastAsia="en-US"/>
        </w:rPr>
        <w:t xml:space="preserve">Darah </w:t>
      </w:r>
      <w:proofErr w:type="gramStart"/>
      <w:r w:rsidRPr="009101A0">
        <w:rPr>
          <w:rFonts w:eastAsia="Arial" w:cstheme="minorBidi"/>
          <w:color w:val="auto"/>
          <w:sz w:val="22"/>
          <w:lang w:eastAsia="en-US"/>
        </w:rPr>
        <w:t xml:space="preserve">rutin, </w:t>
      </w:r>
      <w:r w:rsidR="000E33AE">
        <w:rPr>
          <w:rFonts w:eastAsia="Arial" w:cstheme="minorBidi"/>
          <w:color w:val="auto"/>
          <w:sz w:val="22"/>
          <w:lang w:eastAsia="en-US"/>
        </w:rPr>
        <w:t xml:space="preserve"> </w:t>
      </w:r>
      <w:r w:rsidRPr="009101A0">
        <w:rPr>
          <w:rFonts w:eastAsia="Arial" w:cstheme="minorBidi"/>
          <w:color w:val="auto"/>
          <w:sz w:val="22"/>
          <w:lang w:eastAsia="en-US"/>
        </w:rPr>
        <w:t>Perokok</w:t>
      </w:r>
      <w:proofErr w:type="gramEnd"/>
      <w:r w:rsidRPr="009101A0">
        <w:rPr>
          <w:rFonts w:eastAsia="Arial" w:cstheme="minorBidi"/>
          <w:color w:val="auto"/>
          <w:sz w:val="22"/>
          <w:lang w:eastAsia="en-US"/>
        </w:rPr>
        <w:t xml:space="preserve"> aktif.</w:t>
      </w:r>
      <w:r w:rsidRPr="009101A0">
        <w:rPr>
          <w:rFonts w:ascii="Courier New" w:hAnsi="Courier New" w:cs="Courier New"/>
          <w:sz w:val="25"/>
          <w:szCs w:val="25"/>
          <w:shd w:val="clear" w:color="auto" w:fill="FFFFFF"/>
        </w:rPr>
        <w:t xml:space="preserve"> </w:t>
      </w:r>
    </w:p>
    <w:p w:rsidR="001D37FD" w:rsidRDefault="001D37FD" w:rsidP="00BF7AEA">
      <w:pPr>
        <w:spacing w:after="0" w:line="0" w:lineRule="atLeast"/>
        <w:ind w:left="0" w:right="0" w:firstLine="0"/>
        <w:rPr>
          <w:rFonts w:ascii="Courier New" w:hAnsi="Courier New" w:cs="Courier New"/>
          <w:sz w:val="25"/>
          <w:szCs w:val="25"/>
          <w:shd w:val="clear" w:color="auto" w:fill="FFFFFF"/>
        </w:rPr>
      </w:pPr>
    </w:p>
    <w:p w:rsidR="009101A0" w:rsidRDefault="009101A0" w:rsidP="00BF7AEA">
      <w:pPr>
        <w:spacing w:after="0" w:line="0" w:lineRule="atLeast"/>
        <w:ind w:left="0" w:right="0" w:firstLine="0"/>
        <w:rPr>
          <w:rFonts w:eastAsia="Arial" w:cstheme="minorBidi"/>
          <w:color w:val="auto"/>
          <w:sz w:val="22"/>
          <w:lang w:eastAsia="en-US"/>
        </w:rPr>
      </w:pPr>
      <w:r w:rsidRPr="000E33AE">
        <w:rPr>
          <w:rFonts w:eastAsia="Arial" w:cstheme="minorBidi"/>
          <w:b/>
          <w:i/>
          <w:color w:val="auto"/>
          <w:sz w:val="22"/>
          <w:lang w:eastAsia="en-US"/>
        </w:rPr>
        <w:t>Keywords:</w:t>
      </w:r>
      <w:r w:rsidRPr="009101A0">
        <w:rPr>
          <w:rFonts w:eastAsia="Arial" w:cstheme="minorBidi"/>
          <w:color w:val="auto"/>
          <w:sz w:val="22"/>
          <w:lang w:eastAsia="en-US"/>
        </w:rPr>
        <w:t xml:space="preserve"> Complementary therapy, Wet cupping, </w:t>
      </w:r>
      <w:proofErr w:type="gramStart"/>
      <w:r w:rsidRPr="009101A0">
        <w:rPr>
          <w:rFonts w:eastAsia="Arial" w:cstheme="minorBidi"/>
          <w:color w:val="auto"/>
          <w:sz w:val="22"/>
          <w:lang w:eastAsia="en-US"/>
        </w:rPr>
        <w:t>Hematology,Routine</w:t>
      </w:r>
      <w:proofErr w:type="gramEnd"/>
      <w:r w:rsidRPr="009101A0">
        <w:rPr>
          <w:rFonts w:eastAsia="Arial" w:cstheme="minorBidi"/>
          <w:color w:val="auto"/>
          <w:sz w:val="22"/>
          <w:lang w:eastAsia="en-US"/>
        </w:rPr>
        <w:t xml:space="preserve"> blood count, Active smoking.</w:t>
      </w:r>
    </w:p>
    <w:p w:rsidR="000E33AE" w:rsidRDefault="000E33AE" w:rsidP="00BF7AEA">
      <w:pPr>
        <w:spacing w:after="0" w:line="0" w:lineRule="atLeast"/>
        <w:ind w:left="0" w:right="0" w:firstLine="0"/>
        <w:rPr>
          <w:rFonts w:eastAsia="Arial" w:cstheme="minorBidi"/>
          <w:color w:val="auto"/>
          <w:sz w:val="22"/>
          <w:lang w:eastAsia="en-US"/>
        </w:rPr>
      </w:pPr>
    </w:p>
    <w:p w:rsidR="0080165C" w:rsidRPr="0080165C" w:rsidRDefault="0080165C" w:rsidP="00BF7AEA">
      <w:pPr>
        <w:spacing w:after="0" w:line="0" w:lineRule="atLeast"/>
        <w:ind w:left="0" w:right="0" w:firstLine="0"/>
        <w:rPr>
          <w:color w:val="auto"/>
          <w:sz w:val="20"/>
          <w:szCs w:val="20"/>
        </w:rPr>
      </w:pPr>
      <w:r w:rsidRPr="0080165C">
        <w:rPr>
          <w:color w:val="auto"/>
          <w:sz w:val="20"/>
          <w:szCs w:val="20"/>
        </w:rPr>
        <w:t>Poltekkes Kemenkes Kendari, Indonesia</w:t>
      </w:r>
    </w:p>
    <w:p w:rsidR="0080165C" w:rsidRPr="0080165C" w:rsidRDefault="0080165C" w:rsidP="00BF7AEA">
      <w:pPr>
        <w:spacing w:after="0" w:line="0" w:lineRule="atLeast"/>
        <w:ind w:left="0" w:right="0" w:firstLine="0"/>
        <w:rPr>
          <w:color w:val="auto"/>
          <w:sz w:val="20"/>
          <w:szCs w:val="20"/>
        </w:rPr>
      </w:pPr>
      <w:r w:rsidRPr="0080165C">
        <w:rPr>
          <w:color w:val="auto"/>
          <w:sz w:val="20"/>
          <w:szCs w:val="20"/>
        </w:rPr>
        <w:t>ISSN: 2085-0840</w:t>
      </w:r>
    </w:p>
    <w:p w:rsidR="0080165C" w:rsidRPr="0080165C" w:rsidRDefault="0080165C" w:rsidP="00BF7AEA">
      <w:pPr>
        <w:spacing w:after="0" w:line="0" w:lineRule="atLeast"/>
        <w:ind w:left="0" w:right="0" w:firstLine="0"/>
        <w:rPr>
          <w:color w:val="auto"/>
          <w:sz w:val="20"/>
          <w:szCs w:val="20"/>
        </w:rPr>
      </w:pPr>
      <w:r w:rsidRPr="0080165C">
        <w:rPr>
          <w:color w:val="auto"/>
          <w:sz w:val="20"/>
          <w:szCs w:val="20"/>
        </w:rPr>
        <w:t xml:space="preserve">ISSN-e: 2622-5905 Periodicity: Bianual </w:t>
      </w:r>
      <w:proofErr w:type="gramStart"/>
      <w:r w:rsidRPr="0080165C">
        <w:rPr>
          <w:color w:val="auto"/>
          <w:sz w:val="20"/>
          <w:szCs w:val="20"/>
        </w:rPr>
        <w:t>vol..</w:t>
      </w:r>
      <w:proofErr w:type="gramEnd"/>
      <w:r w:rsidRPr="0080165C">
        <w:rPr>
          <w:color w:val="auto"/>
          <w:sz w:val="20"/>
          <w:szCs w:val="20"/>
        </w:rPr>
        <w:t xml:space="preserve"> no… 2024 jurnaldanhakcipta@poltekkes-kdi.ac.id</w:t>
      </w:r>
    </w:p>
    <w:p w:rsidR="0080165C" w:rsidRDefault="0080165C" w:rsidP="00BF7AEA">
      <w:pPr>
        <w:spacing w:after="0" w:line="0" w:lineRule="atLeast"/>
        <w:ind w:left="0" w:right="0" w:firstLine="0"/>
        <w:rPr>
          <w:color w:val="auto"/>
          <w:sz w:val="20"/>
          <w:szCs w:val="20"/>
        </w:rPr>
      </w:pPr>
      <w:r w:rsidRPr="0080165C">
        <w:rPr>
          <w:color w:val="auto"/>
          <w:sz w:val="20"/>
          <w:szCs w:val="20"/>
        </w:rPr>
        <w:t xml:space="preserve">Received: …. September 2023 </w:t>
      </w:r>
    </w:p>
    <w:p w:rsidR="0080165C" w:rsidRPr="0080165C" w:rsidRDefault="0080165C" w:rsidP="00BF7AEA">
      <w:pPr>
        <w:spacing w:after="0" w:line="0" w:lineRule="atLeast"/>
        <w:ind w:left="0" w:right="0" w:firstLine="0"/>
        <w:rPr>
          <w:rFonts w:asciiTheme="minorHAnsi" w:eastAsiaTheme="minorHAnsi" w:hAnsiTheme="minorHAnsi" w:cstheme="minorBidi"/>
          <w:color w:val="auto"/>
          <w:sz w:val="22"/>
          <w:lang w:eastAsia="en-US"/>
        </w:rPr>
      </w:pPr>
      <w:r w:rsidRPr="0080165C">
        <w:rPr>
          <w:color w:val="auto"/>
          <w:sz w:val="20"/>
          <w:szCs w:val="20"/>
        </w:rPr>
        <w:t>Accepted: …. December 2023</w:t>
      </w:r>
    </w:p>
    <w:p w:rsidR="00BF7AEA" w:rsidRDefault="00BF7AEA" w:rsidP="00BF7AEA">
      <w:pPr>
        <w:spacing w:after="0" w:line="0" w:lineRule="atLeast"/>
        <w:ind w:left="0" w:right="0" w:firstLine="0"/>
        <w:jc w:val="left"/>
        <w:rPr>
          <w:rFonts w:eastAsia="Arial" w:cstheme="minorBidi"/>
          <w:color w:val="auto"/>
          <w:sz w:val="22"/>
          <w:lang w:eastAsia="en-US"/>
        </w:rPr>
      </w:pPr>
    </w:p>
    <w:p w:rsidR="000E33AE" w:rsidRDefault="00BF7AEA" w:rsidP="00BF7AEA">
      <w:pPr>
        <w:spacing w:after="0" w:line="0" w:lineRule="atLeast"/>
        <w:ind w:left="0" w:right="0" w:firstLine="0"/>
        <w:jc w:val="left"/>
        <w:rPr>
          <w:rFonts w:eastAsia="Arial" w:cstheme="minorBidi"/>
          <w:color w:val="auto"/>
          <w:sz w:val="22"/>
          <w:lang w:eastAsia="en-US"/>
        </w:rPr>
      </w:pPr>
      <w:r w:rsidRPr="00BF7AEA">
        <w:rPr>
          <w:rFonts w:eastAsia="Arial" w:cstheme="minorBidi"/>
          <w:color w:val="auto"/>
          <w:sz w:val="22"/>
          <w:lang w:eastAsia="en-US"/>
        </w:rPr>
        <w:t>FundingFunding source: Poltekkes Kemenkes Kendari</w:t>
      </w:r>
    </w:p>
    <w:p w:rsidR="000E33AE" w:rsidRDefault="000E33AE" w:rsidP="00BF7AEA">
      <w:pPr>
        <w:spacing w:after="0" w:line="0" w:lineRule="atLeast"/>
        <w:ind w:left="0" w:right="0" w:firstLine="0"/>
        <w:jc w:val="left"/>
        <w:rPr>
          <w:rFonts w:eastAsia="Arial" w:cstheme="minorBidi"/>
          <w:color w:val="auto"/>
          <w:sz w:val="22"/>
          <w:lang w:eastAsia="en-US"/>
        </w:rPr>
      </w:pPr>
      <w:proofErr w:type="gramStart"/>
      <w:r>
        <w:rPr>
          <w:rFonts w:eastAsia="Arial" w:cstheme="minorBidi"/>
          <w:color w:val="auto"/>
          <w:sz w:val="22"/>
          <w:lang w:eastAsia="en-US"/>
        </w:rPr>
        <w:t>DOI:…</w:t>
      </w:r>
      <w:proofErr w:type="gramEnd"/>
      <w:r>
        <w:rPr>
          <w:rFonts w:eastAsia="Arial" w:cstheme="minorBidi"/>
          <w:color w:val="auto"/>
          <w:sz w:val="22"/>
          <w:lang w:eastAsia="en-US"/>
        </w:rPr>
        <w:t>…</w:t>
      </w:r>
    </w:p>
    <w:p w:rsidR="000E33AE" w:rsidRDefault="000E33AE" w:rsidP="00BF7AEA">
      <w:pPr>
        <w:spacing w:after="0" w:line="0" w:lineRule="atLeast"/>
        <w:ind w:left="0" w:right="0" w:firstLine="0"/>
        <w:jc w:val="left"/>
        <w:rPr>
          <w:rFonts w:eastAsia="Arial" w:cstheme="minorBidi"/>
          <w:color w:val="auto"/>
          <w:sz w:val="22"/>
          <w:lang w:eastAsia="en-US"/>
        </w:rPr>
      </w:pPr>
      <w:r>
        <w:rPr>
          <w:rFonts w:eastAsia="Arial" w:cstheme="minorBidi"/>
          <w:color w:val="auto"/>
          <w:sz w:val="22"/>
          <w:lang w:eastAsia="en-US"/>
        </w:rPr>
        <w:t xml:space="preserve">URL: </w:t>
      </w:r>
      <w:proofErr w:type="gramStart"/>
      <w:r>
        <w:rPr>
          <w:rFonts w:eastAsia="Arial" w:cstheme="minorBidi"/>
          <w:color w:val="auto"/>
          <w:sz w:val="22"/>
          <w:lang w:eastAsia="en-US"/>
        </w:rPr>
        <w:t>…..</w:t>
      </w:r>
      <w:proofErr w:type="gramEnd"/>
    </w:p>
    <w:p w:rsidR="009101A0" w:rsidRDefault="00BF7AEA" w:rsidP="00BF7AEA">
      <w:pPr>
        <w:spacing w:after="0" w:line="0" w:lineRule="atLeast"/>
        <w:ind w:left="0" w:right="0" w:firstLine="0"/>
        <w:jc w:val="left"/>
        <w:rPr>
          <w:rFonts w:eastAsia="Arial" w:cstheme="minorBidi"/>
          <w:color w:val="auto"/>
          <w:sz w:val="22"/>
          <w:lang w:eastAsia="en-US"/>
        </w:rPr>
      </w:pPr>
      <w:r w:rsidRPr="00BF7AEA">
        <w:rPr>
          <w:rFonts w:eastAsia="Arial" w:cstheme="minorBidi"/>
          <w:color w:val="auto"/>
          <w:sz w:val="22"/>
          <w:lang w:eastAsia="en-US"/>
        </w:rPr>
        <w:t>Contract number: LB.01.01/1/1205/2022Corresponding author: indrionohadi@gmail.com</w:t>
      </w:r>
    </w:p>
    <w:p w:rsidR="00BF7AEA" w:rsidRDefault="00BF7AEA" w:rsidP="0080165C">
      <w:pPr>
        <w:spacing w:after="165" w:line="259" w:lineRule="auto"/>
        <w:ind w:left="-5" w:right="0" w:hanging="10"/>
        <w:rPr>
          <w:b/>
          <w:sz w:val="22"/>
        </w:rPr>
      </w:pPr>
      <w:bookmarkStart w:id="2" w:name="_Hlk160012256"/>
    </w:p>
    <w:p w:rsidR="00BF7AEA" w:rsidRDefault="00BF7AEA" w:rsidP="0080165C">
      <w:pPr>
        <w:spacing w:after="165" w:line="259" w:lineRule="auto"/>
        <w:ind w:left="-5" w:right="0" w:hanging="10"/>
        <w:rPr>
          <w:b/>
          <w:sz w:val="22"/>
        </w:rPr>
      </w:pPr>
    </w:p>
    <w:p w:rsidR="00BF7AEA" w:rsidRDefault="00BF7AEA" w:rsidP="0080165C">
      <w:pPr>
        <w:spacing w:after="165" w:line="259" w:lineRule="auto"/>
        <w:ind w:left="-5" w:right="0" w:hanging="10"/>
        <w:rPr>
          <w:b/>
          <w:sz w:val="22"/>
        </w:rPr>
      </w:pPr>
    </w:p>
    <w:p w:rsidR="002C7349" w:rsidRPr="009101A0" w:rsidRDefault="007B3F6E" w:rsidP="0080165C">
      <w:pPr>
        <w:spacing w:after="165" w:line="259" w:lineRule="auto"/>
        <w:ind w:left="-5" w:right="0" w:hanging="10"/>
        <w:rPr>
          <w:sz w:val="22"/>
        </w:rPr>
      </w:pPr>
      <w:r w:rsidRPr="0080165C">
        <w:rPr>
          <w:b/>
          <w:sz w:val="22"/>
        </w:rPr>
        <w:t>Ringkasan:</w:t>
      </w:r>
      <w:r w:rsidRPr="009101A0">
        <w:rPr>
          <w:sz w:val="22"/>
        </w:rPr>
        <w:t xml:space="preserve"> </w:t>
      </w:r>
      <w:proofErr w:type="gramStart"/>
      <w:r w:rsidR="0080165C" w:rsidRPr="0080165C">
        <w:rPr>
          <w:sz w:val="22"/>
        </w:rPr>
        <w:t>Merokok  dapat</w:t>
      </w:r>
      <w:proofErr w:type="gramEnd"/>
      <w:r w:rsidR="0080165C" w:rsidRPr="0080165C">
        <w:rPr>
          <w:sz w:val="22"/>
        </w:rPr>
        <w:t xml:space="preserve">  menyebabkan  hipoksia  kronis,</w:t>
      </w:r>
      <w:r w:rsidR="009D1B9F">
        <w:rPr>
          <w:sz w:val="22"/>
        </w:rPr>
        <w:t xml:space="preserve"> </w:t>
      </w:r>
      <w:r w:rsidR="0080165C" w:rsidRPr="0080165C">
        <w:rPr>
          <w:sz w:val="22"/>
        </w:rPr>
        <w:t>peningkatan produksi sel darah merah, dan disertai penurunan</w:t>
      </w:r>
      <w:r w:rsidR="009D1B9F">
        <w:rPr>
          <w:sz w:val="22"/>
        </w:rPr>
        <w:t xml:space="preserve"> </w:t>
      </w:r>
      <w:r w:rsidR="0080165C" w:rsidRPr="0080165C">
        <w:rPr>
          <w:sz w:val="22"/>
        </w:rPr>
        <w:t xml:space="preserve">volume  plasma.  </w:t>
      </w:r>
      <w:proofErr w:type="gramStart"/>
      <w:r w:rsidR="0080165C" w:rsidRPr="0080165C">
        <w:rPr>
          <w:sz w:val="22"/>
        </w:rPr>
        <w:t>Terapi  bekam</w:t>
      </w:r>
      <w:proofErr w:type="gramEnd"/>
      <w:r w:rsidR="0080165C" w:rsidRPr="0080165C">
        <w:rPr>
          <w:sz w:val="22"/>
        </w:rPr>
        <w:t xml:space="preserve">  basah  merupakan  pendekatan</w:t>
      </w:r>
      <w:r w:rsidR="009D1B9F">
        <w:rPr>
          <w:sz w:val="22"/>
        </w:rPr>
        <w:t xml:space="preserve"> </w:t>
      </w:r>
      <w:r w:rsidR="0080165C" w:rsidRPr="0080165C">
        <w:rPr>
          <w:sz w:val="22"/>
        </w:rPr>
        <w:t>terapeutik  komplementer  yang  membantu  keseimbangan  aliran  darah  jaringan,</w:t>
      </w:r>
      <w:r w:rsidR="009D1B9F">
        <w:rPr>
          <w:sz w:val="22"/>
        </w:rPr>
        <w:t xml:space="preserve"> </w:t>
      </w:r>
      <w:r w:rsidR="0080165C" w:rsidRPr="0080165C">
        <w:rPr>
          <w:sz w:val="22"/>
        </w:rPr>
        <w:t>mengeliminasi  agen  inflamasi  dan  racun,  meningkatkan  kerja</w:t>
      </w:r>
      <w:r w:rsidR="009D1B9F">
        <w:rPr>
          <w:sz w:val="22"/>
        </w:rPr>
        <w:t xml:space="preserve"> </w:t>
      </w:r>
      <w:r w:rsidR="0080165C" w:rsidRPr="0080165C">
        <w:rPr>
          <w:sz w:val="22"/>
        </w:rPr>
        <w:t xml:space="preserve">kelenjar getah bening dan meningkatkan </w:t>
      </w:r>
      <w:r w:rsidR="000E33AE">
        <w:rPr>
          <w:sz w:val="22"/>
        </w:rPr>
        <w:t>sistem</w:t>
      </w:r>
      <w:r w:rsidR="0080165C" w:rsidRPr="0080165C">
        <w:rPr>
          <w:sz w:val="22"/>
        </w:rPr>
        <w:t xml:space="preserve"> imunitas melalui</w:t>
      </w:r>
      <w:r w:rsidR="009D1B9F">
        <w:rPr>
          <w:sz w:val="22"/>
        </w:rPr>
        <w:t xml:space="preserve"> </w:t>
      </w:r>
      <w:r w:rsidR="0080165C" w:rsidRPr="0080165C">
        <w:rPr>
          <w:sz w:val="22"/>
        </w:rPr>
        <w:t xml:space="preserve">mekanisme  pengeluaran  darah.  </w:t>
      </w:r>
      <w:proofErr w:type="gramStart"/>
      <w:r w:rsidR="0080165C" w:rsidRPr="0080165C">
        <w:rPr>
          <w:sz w:val="22"/>
        </w:rPr>
        <w:t>Penelitian  ini</w:t>
      </w:r>
      <w:proofErr w:type="gramEnd"/>
      <w:r w:rsidR="0080165C" w:rsidRPr="0080165C">
        <w:rPr>
          <w:sz w:val="22"/>
        </w:rPr>
        <w:t xml:space="preserve">  bertujuan  untuk</w:t>
      </w:r>
      <w:r w:rsidR="009D1B9F">
        <w:rPr>
          <w:sz w:val="22"/>
        </w:rPr>
        <w:t xml:space="preserve"> </w:t>
      </w:r>
      <w:r w:rsidR="0080165C" w:rsidRPr="0080165C">
        <w:rPr>
          <w:sz w:val="22"/>
        </w:rPr>
        <w:t>mengetahui  pengaruh  terapi  bekam  basah  terhadap  perubahan</w:t>
      </w:r>
      <w:r w:rsidR="009D1B9F">
        <w:rPr>
          <w:sz w:val="22"/>
        </w:rPr>
        <w:t xml:space="preserve"> </w:t>
      </w:r>
      <w:r w:rsidR="0080165C" w:rsidRPr="0080165C">
        <w:rPr>
          <w:sz w:val="22"/>
        </w:rPr>
        <w:t xml:space="preserve">darah  rutin  pada  perokok  aktif.  </w:t>
      </w:r>
      <w:proofErr w:type="gramStart"/>
      <w:r w:rsidR="0080165C" w:rsidRPr="0080165C">
        <w:rPr>
          <w:sz w:val="22"/>
        </w:rPr>
        <w:t>Penelitian  menggunakan</w:t>
      </w:r>
      <w:proofErr w:type="gramEnd"/>
      <w:r w:rsidR="0080165C" w:rsidRPr="0080165C">
        <w:rPr>
          <w:sz w:val="22"/>
        </w:rPr>
        <w:t xml:space="preserve">  metode  pra  eksperimen  dengan  model</w:t>
      </w:r>
      <w:r w:rsidR="009D1B9F">
        <w:rPr>
          <w:sz w:val="22"/>
        </w:rPr>
        <w:t xml:space="preserve"> </w:t>
      </w:r>
      <w:r w:rsidR="0080165C" w:rsidRPr="0080165C">
        <w:rPr>
          <w:sz w:val="22"/>
        </w:rPr>
        <w:t>satu grub prates dan pascates. Pelaksanaan penelitian dilakukan</w:t>
      </w:r>
      <w:r w:rsidR="009D1B9F">
        <w:rPr>
          <w:sz w:val="22"/>
        </w:rPr>
        <w:t xml:space="preserve"> </w:t>
      </w:r>
      <w:r w:rsidR="0080165C" w:rsidRPr="0080165C">
        <w:rPr>
          <w:sz w:val="22"/>
        </w:rPr>
        <w:t>di PKM Poltekkes Kemenkes Kendari</w:t>
      </w:r>
      <w:r w:rsidR="005F3757">
        <w:rPr>
          <w:sz w:val="22"/>
        </w:rPr>
        <w:t>.</w:t>
      </w:r>
      <w:r w:rsidR="0080165C" w:rsidRPr="0080165C">
        <w:rPr>
          <w:sz w:val="22"/>
        </w:rPr>
        <w:t xml:space="preserve"> </w:t>
      </w:r>
      <w:proofErr w:type="gramStart"/>
      <w:r w:rsidR="0080165C" w:rsidRPr="0080165C">
        <w:rPr>
          <w:sz w:val="22"/>
        </w:rPr>
        <w:t>Hasil  uji</w:t>
      </w:r>
      <w:proofErr w:type="gramEnd"/>
      <w:r w:rsidR="0080165C" w:rsidRPr="0080165C">
        <w:rPr>
          <w:sz w:val="22"/>
        </w:rPr>
        <w:t xml:space="preserve">  paired</w:t>
      </w:r>
      <w:r w:rsidR="009D1B9F">
        <w:rPr>
          <w:sz w:val="22"/>
        </w:rPr>
        <w:t xml:space="preserve"> T</w:t>
      </w:r>
      <w:r w:rsidR="0080165C" w:rsidRPr="0080165C">
        <w:rPr>
          <w:sz w:val="22"/>
        </w:rPr>
        <w:t xml:space="preserve">-test  menunjukkan  signifikansi  perubahan  nilai  </w:t>
      </w:r>
      <w:r w:rsidR="009D1B9F">
        <w:rPr>
          <w:sz w:val="22"/>
        </w:rPr>
        <w:t xml:space="preserve">hematologic </w:t>
      </w:r>
      <w:r w:rsidR="0080165C" w:rsidRPr="0080165C">
        <w:rPr>
          <w:sz w:val="22"/>
        </w:rPr>
        <w:t>darah  rutin  setelah  bekam  basah,  pada</w:t>
      </w:r>
      <w:r w:rsidR="009D1B9F">
        <w:rPr>
          <w:sz w:val="22"/>
        </w:rPr>
        <w:t xml:space="preserve"> </w:t>
      </w:r>
      <w:r w:rsidR="0080165C" w:rsidRPr="0080165C">
        <w:rPr>
          <w:sz w:val="22"/>
        </w:rPr>
        <w:t>komponen  WBC,  HB,  HCT,  MCV,  KIA,  MCHC,  denga</w:t>
      </w:r>
      <w:r w:rsidR="009D1B9F">
        <w:rPr>
          <w:sz w:val="22"/>
        </w:rPr>
        <w:t xml:space="preserve"> </w:t>
      </w:r>
      <w:r w:rsidR="0080165C" w:rsidRPr="0080165C">
        <w:rPr>
          <w:sz w:val="22"/>
        </w:rPr>
        <w:t>nilai P &lt; 0,05. Terapi komplementer bekam basah bermanfaat</w:t>
      </w:r>
      <w:r w:rsidR="009D1B9F">
        <w:rPr>
          <w:sz w:val="22"/>
        </w:rPr>
        <w:t xml:space="preserve"> </w:t>
      </w:r>
      <w:proofErr w:type="gramStart"/>
      <w:r w:rsidR="0080165C" w:rsidRPr="0080165C">
        <w:rPr>
          <w:sz w:val="22"/>
        </w:rPr>
        <w:t>dalam  memulihkan</w:t>
      </w:r>
      <w:proofErr w:type="gramEnd"/>
      <w:r w:rsidR="0080165C" w:rsidRPr="0080165C">
        <w:rPr>
          <w:sz w:val="22"/>
        </w:rPr>
        <w:t xml:space="preserve">  keseimbangan  tubuh  dengan  meningkatkan  sirkulasi  darah</w:t>
      </w:r>
      <w:bookmarkEnd w:id="2"/>
      <w:r w:rsidR="000E33AE">
        <w:rPr>
          <w:sz w:val="22"/>
        </w:rPr>
        <w:t xml:space="preserve"> dan system imunitas.</w:t>
      </w:r>
    </w:p>
    <w:p w:rsidR="009D1B9F" w:rsidRPr="009D1B9F" w:rsidRDefault="009D1B9F" w:rsidP="009D1B9F">
      <w:pPr>
        <w:spacing w:after="165" w:line="259" w:lineRule="auto"/>
        <w:ind w:left="-5" w:right="0" w:hanging="10"/>
        <w:rPr>
          <w:i/>
          <w:sz w:val="22"/>
        </w:rPr>
      </w:pPr>
      <w:proofErr w:type="gramStart"/>
      <w:r>
        <w:rPr>
          <w:b/>
          <w:bCs/>
          <w:sz w:val="20"/>
          <w:lang w:val="en"/>
        </w:rPr>
        <w:t xml:space="preserve">Abstrack </w:t>
      </w:r>
      <w:r w:rsidRPr="009D1B9F">
        <w:rPr>
          <w:b/>
          <w:bCs/>
          <w:sz w:val="20"/>
          <w:lang w:val="en"/>
        </w:rPr>
        <w:t>:</w:t>
      </w:r>
      <w:proofErr w:type="gramEnd"/>
      <w:r w:rsidRPr="009D1B9F">
        <w:rPr>
          <w:b/>
          <w:sz w:val="20"/>
          <w:lang w:val="en"/>
        </w:rPr>
        <w:t> </w:t>
      </w:r>
      <w:r w:rsidRPr="009D1B9F">
        <w:rPr>
          <w:i/>
          <w:sz w:val="22"/>
          <w:lang w:val="en"/>
        </w:rPr>
        <w:t xml:space="preserve">Smoking can cause chronic hypoxia, increased red blood cell production, and accompanied decrease in plasma volume. Wet cupping therapy is a complementary therapeutic approach that helps cure the disease, balances tissue blood flow, eliminates inflammatory agents and toxins, improves the work of lymph nodes and improves the immune system through blood excretion mechanisms. This study aims to determine the effect of wet cupping therapy on routine blood hematology changes in active smokers. The study used a pre-experimental method with a one-grub prates and post-test model. The research was conducted at the PKM Poltekkes building of the Ministry of Health Kendari, with 26 male respondents aged 20-50 years. The results of the paired T-test statistical test showed the significance of changes in routine blood hematologic values after wet cupping, these changes occurred in the components WBC, HB, </w:t>
      </w:r>
      <w:r w:rsidRPr="009D1B9F">
        <w:rPr>
          <w:i/>
          <w:sz w:val="22"/>
          <w:lang w:val="en"/>
        </w:rPr>
        <w:lastRenderedPageBreak/>
        <w:t>HCT, MCV, KIA, MCHC, with P values &lt; 0.05. Wet cupping complementary therapy is beneficial in restoring balance to the body by strengthening the immune system, eliminating pathogenic factors, and improving blood circulation</w:t>
      </w:r>
    </w:p>
    <w:p w:rsidR="002C7349" w:rsidRDefault="002C7349"/>
    <w:p w:rsidR="00B72863" w:rsidRDefault="00B72863"/>
    <w:p w:rsidR="00B72863" w:rsidRDefault="00B72863"/>
    <w:p w:rsidR="00B72863" w:rsidRDefault="00B72863">
      <w:pPr>
        <w:sectPr w:rsidR="00B72863" w:rsidSect="0080165C">
          <w:type w:val="continuous"/>
          <w:pgSz w:w="11906" w:h="16838"/>
          <w:pgMar w:top="1440" w:right="1040" w:bottom="1440" w:left="1040" w:header="720" w:footer="720" w:gutter="0"/>
          <w:cols w:num="2" w:space="3322" w:equalWidth="0">
            <w:col w:w="4654" w:space="279"/>
            <w:col w:w="4892"/>
          </w:cols>
        </w:sectPr>
      </w:pPr>
    </w:p>
    <w:p w:rsidR="00B72863" w:rsidRDefault="00B72863" w:rsidP="00C1655B">
      <w:pPr>
        <w:pStyle w:val="Heading1"/>
        <w:ind w:left="2268" w:hanging="1789"/>
        <w:rPr>
          <w:b/>
        </w:rPr>
      </w:pPr>
    </w:p>
    <w:p w:rsidR="002C7349" w:rsidRPr="00C1655B" w:rsidRDefault="007B3F6E" w:rsidP="00C1655B">
      <w:pPr>
        <w:pStyle w:val="Heading1"/>
        <w:ind w:left="2268" w:hanging="1789"/>
        <w:rPr>
          <w:b/>
        </w:rPr>
      </w:pPr>
      <w:r w:rsidRPr="00C1655B">
        <w:rPr>
          <w:b/>
        </w:rPr>
        <w:t>PENDAHULUAN</w:t>
      </w:r>
    </w:p>
    <w:p w:rsidR="000E33AE" w:rsidRDefault="000E33AE" w:rsidP="000E33AE">
      <w:pPr>
        <w:ind w:left="993" w:right="0" w:firstLine="447"/>
        <w:rPr>
          <w:lang w:val="en-US"/>
        </w:rPr>
      </w:pPr>
      <w:r w:rsidRPr="000E33AE">
        <w:rPr>
          <w:lang w:val="en-GB"/>
        </w:rPr>
        <w:t xml:space="preserve">Pendahuluan terdiri dari empat hal yaitu pengenalan dan rumusan masalah, kondisi terkini tentang masalah tersebut, </w:t>
      </w:r>
      <w:r w:rsidRPr="000E33AE">
        <w:rPr>
          <w:i/>
          <w:iCs/>
          <w:lang w:val="en-GB"/>
        </w:rPr>
        <w:t>state of the arts</w:t>
      </w:r>
      <w:r w:rsidRPr="000E33AE">
        <w:rPr>
          <w:lang w:val="en-GB"/>
        </w:rPr>
        <w:t xml:space="preserve">, hal-hal apa saja yang sudah diteliti oleh siapa dan apa hasilnya, awal sampai yang terakhir, dan </w:t>
      </w:r>
      <w:r w:rsidRPr="000E33AE">
        <w:rPr>
          <w:i/>
          <w:iCs/>
          <w:lang w:val="en-GB"/>
        </w:rPr>
        <w:t>gap and solution</w:t>
      </w:r>
      <w:r w:rsidRPr="000E33AE">
        <w:rPr>
          <w:lang w:val="en-GB"/>
        </w:rPr>
        <w:t>, menjelaskan hal-hal apa saja yang belum diteliti dan kenapa informasi tersebut penting.</w:t>
      </w:r>
      <w:r>
        <w:rPr>
          <w:lang w:val="en-GB"/>
        </w:rPr>
        <w:t xml:space="preserve"> </w:t>
      </w:r>
      <w:r w:rsidRPr="000E33AE">
        <w:rPr>
          <w:lang w:val="en-US"/>
        </w:rPr>
        <w:t>Pendahuluan diketik dengan huruf besar [</w:t>
      </w:r>
      <w:r w:rsidRPr="000E33AE">
        <w:rPr>
          <w:i/>
          <w:lang w:val="en-US"/>
        </w:rPr>
        <w:t xml:space="preserve">font Arial </w:t>
      </w:r>
      <w:r w:rsidRPr="000E33AE">
        <w:rPr>
          <w:lang w:val="en-US"/>
        </w:rPr>
        <w:t xml:space="preserve">12 normal] berisi latar belakang mengatasi suatu permasalahan, urgensi dan rasionalisasi kegiatan, rencana pemecahan masalah, dan tujuan kegiatan </w:t>
      </w:r>
    </w:p>
    <w:p w:rsidR="000E33AE" w:rsidRPr="000E33AE" w:rsidRDefault="000E33AE" w:rsidP="000E33AE">
      <w:pPr>
        <w:ind w:left="993" w:right="0" w:firstLine="447"/>
        <w:rPr>
          <w:lang w:val="en-US"/>
        </w:rPr>
      </w:pPr>
      <w:r w:rsidRPr="000E33AE">
        <w:rPr>
          <w:lang w:val="en-US"/>
        </w:rPr>
        <w:t>Panjang artikel antara 2000-</w:t>
      </w:r>
      <w:r>
        <w:rPr>
          <w:lang w:val="en-US"/>
        </w:rPr>
        <w:t>5</w:t>
      </w:r>
      <w:r w:rsidRPr="000E33AE">
        <w:rPr>
          <w:lang w:val="en-US"/>
        </w:rPr>
        <w:t xml:space="preserve">000 kata (termasuk kepustakaan, catatan-catatan, dan tabel). Setiap artikel akan diuji </w:t>
      </w:r>
      <w:r>
        <w:rPr>
          <w:lang w:val="en-US"/>
        </w:rPr>
        <w:t xml:space="preserve">Turnitin/plagiriasm. </w:t>
      </w:r>
      <w:r w:rsidRPr="000E33AE">
        <w:rPr>
          <w:lang w:val="en-US"/>
        </w:rPr>
        <w:t xml:space="preserve">Artikel diketik dengan format </w:t>
      </w:r>
      <w:r w:rsidRPr="000E33AE">
        <w:rPr>
          <w:i/>
          <w:lang w:val="en-US"/>
        </w:rPr>
        <w:t>Microsoft Office Word.</w:t>
      </w:r>
      <w:r w:rsidRPr="000E33AE">
        <w:rPr>
          <w:lang w:val="en-US"/>
        </w:rPr>
        <w:t xml:space="preserve"> Dengan menggunakan [</w:t>
      </w:r>
      <w:r w:rsidRPr="000E33AE">
        <w:rPr>
          <w:i/>
          <w:lang w:val="en-US"/>
        </w:rPr>
        <w:t xml:space="preserve">font </w:t>
      </w:r>
      <w:proofErr w:type="gramStart"/>
      <w:r w:rsidRPr="000E33AE">
        <w:rPr>
          <w:i/>
          <w:lang w:val="en-US"/>
        </w:rPr>
        <w:t xml:space="preserve">Garamond, </w:t>
      </w:r>
      <w:r w:rsidRPr="000E33AE">
        <w:rPr>
          <w:lang w:val="en-US"/>
        </w:rPr>
        <w:t xml:space="preserve"> 12</w:t>
      </w:r>
      <w:proofErr w:type="gramEnd"/>
      <w:r w:rsidRPr="000E33AE">
        <w:rPr>
          <w:lang w:val="en-US"/>
        </w:rPr>
        <w:t xml:space="preserve">, normal, spasi tunggal di kertas A4. </w:t>
      </w:r>
    </w:p>
    <w:p w:rsidR="000E33AE" w:rsidRDefault="000E33AE" w:rsidP="00C1655B">
      <w:pPr>
        <w:ind w:left="993" w:right="0" w:firstLine="447"/>
      </w:pPr>
    </w:p>
    <w:p w:rsidR="000E33AE" w:rsidRDefault="000E33AE" w:rsidP="00C1655B">
      <w:pPr>
        <w:ind w:left="993" w:right="0" w:firstLine="447"/>
      </w:pPr>
    </w:p>
    <w:p w:rsidR="002C7349" w:rsidRPr="00C1655B" w:rsidRDefault="007B3F6E" w:rsidP="00C1655B">
      <w:pPr>
        <w:pStyle w:val="Heading1"/>
        <w:ind w:left="2268" w:hanging="1789"/>
        <w:rPr>
          <w:b/>
        </w:rPr>
      </w:pPr>
      <w:r w:rsidRPr="00C1655B">
        <w:rPr>
          <w:b/>
        </w:rPr>
        <w:t>METODE</w:t>
      </w:r>
    </w:p>
    <w:p w:rsidR="000E33AE" w:rsidRPr="000E33AE" w:rsidRDefault="000E33AE" w:rsidP="000E33AE">
      <w:pPr>
        <w:ind w:left="993" w:right="0" w:firstLine="447"/>
        <w:rPr>
          <w:lang w:val="id-ID"/>
        </w:rPr>
      </w:pPr>
      <w:r w:rsidRPr="000E33AE">
        <w:rPr>
          <w:lang w:val="en-GB"/>
        </w:rPr>
        <w:t>Termasuk</w:t>
      </w:r>
      <w:r w:rsidRPr="000E33AE">
        <w:rPr>
          <w:lang w:val="en-US"/>
        </w:rPr>
        <w:t xml:space="preserve"> jenis penelitian, desain </w:t>
      </w:r>
      <w:proofErr w:type="gramStart"/>
      <w:r w:rsidRPr="000E33AE">
        <w:rPr>
          <w:lang w:val="en-US"/>
        </w:rPr>
        <w:t>penelitian,  populasi</w:t>
      </w:r>
      <w:proofErr w:type="gramEnd"/>
      <w:r w:rsidRPr="000E33AE">
        <w:rPr>
          <w:lang w:val="en-US"/>
        </w:rPr>
        <w:t xml:space="preserve"> dan sampel, teknik pengambilan sampel,  pengumpulan data, manajemen data, analisis data, dan interpretasi. </w:t>
      </w:r>
      <w:r w:rsidRPr="000E33AE">
        <w:rPr>
          <w:lang w:val="id-ID"/>
        </w:rPr>
        <w:t xml:space="preserve">Penulisan </w:t>
      </w:r>
      <w:r w:rsidRPr="000E33AE">
        <w:rPr>
          <w:lang w:val="en-US"/>
        </w:rPr>
        <w:t xml:space="preserve"> </w:t>
      </w:r>
      <w:r w:rsidRPr="000E33AE">
        <w:rPr>
          <w:lang w:val="id-ID"/>
        </w:rPr>
        <w:t>metode dibuat sub-sub agar lebih  rinci dan teratur.</w:t>
      </w:r>
    </w:p>
    <w:p w:rsidR="000E33AE" w:rsidRPr="00A17428" w:rsidRDefault="000E33AE" w:rsidP="00B72863">
      <w:pPr>
        <w:pStyle w:val="Heading2"/>
        <w:spacing w:line="360" w:lineRule="auto"/>
        <w:ind w:left="0" w:right="0" w:firstLine="1560"/>
      </w:pPr>
      <w:r w:rsidRPr="00A17428">
        <w:t>Jenis penelitian</w:t>
      </w:r>
    </w:p>
    <w:p w:rsidR="00A17428" w:rsidRPr="00A17428" w:rsidRDefault="00A17428" w:rsidP="00B72863">
      <w:pPr>
        <w:pStyle w:val="Heading2"/>
        <w:spacing w:line="360" w:lineRule="auto"/>
        <w:ind w:left="0" w:right="0" w:firstLine="1560"/>
        <w:rPr>
          <w:bCs/>
          <w:lang w:val="id-ID"/>
        </w:rPr>
      </w:pPr>
      <w:r w:rsidRPr="00A17428">
        <w:rPr>
          <w:bCs/>
          <w:lang w:val="id-ID"/>
        </w:rPr>
        <w:t>Lokasi dan Waktu Penelitian</w:t>
      </w:r>
    </w:p>
    <w:p w:rsidR="00A17428" w:rsidRPr="00A17428" w:rsidRDefault="00A17428" w:rsidP="00B72863">
      <w:pPr>
        <w:pStyle w:val="Heading2"/>
        <w:spacing w:line="360" w:lineRule="auto"/>
        <w:ind w:left="0" w:right="0" w:firstLine="1560"/>
        <w:rPr>
          <w:lang w:val="id-ID"/>
        </w:rPr>
      </w:pPr>
      <w:r w:rsidRPr="00A17428">
        <w:rPr>
          <w:lang w:val="id-ID"/>
        </w:rPr>
        <w:t>Populasi dan Sampel</w:t>
      </w:r>
    </w:p>
    <w:p w:rsidR="00A17428" w:rsidRPr="00A17428" w:rsidRDefault="00A17428" w:rsidP="00B72863">
      <w:pPr>
        <w:pStyle w:val="Heading2"/>
        <w:spacing w:line="360" w:lineRule="auto"/>
        <w:ind w:left="0" w:right="0" w:firstLine="1560"/>
        <w:rPr>
          <w:lang w:val="id-ID"/>
        </w:rPr>
      </w:pPr>
      <w:r w:rsidRPr="00A17428">
        <w:rPr>
          <w:lang w:val="id-ID"/>
        </w:rPr>
        <w:t>Pengumpulan Data</w:t>
      </w:r>
    </w:p>
    <w:p w:rsidR="002C7349" w:rsidRPr="00A17428" w:rsidRDefault="007B3F6E" w:rsidP="00B72863">
      <w:pPr>
        <w:pStyle w:val="Heading2"/>
        <w:spacing w:line="360" w:lineRule="auto"/>
        <w:ind w:left="0" w:right="0" w:firstLine="1560"/>
      </w:pPr>
      <w:r w:rsidRPr="00A17428">
        <w:t>Bahan dan Alat</w:t>
      </w:r>
    </w:p>
    <w:p w:rsidR="00A17428" w:rsidRPr="00A17428" w:rsidRDefault="00A17428" w:rsidP="00B72863">
      <w:pPr>
        <w:pStyle w:val="Heading2"/>
        <w:spacing w:line="360" w:lineRule="auto"/>
        <w:ind w:left="0" w:right="0" w:firstLine="1560"/>
        <w:rPr>
          <w:lang w:val="id-ID"/>
        </w:rPr>
      </w:pPr>
      <w:r w:rsidRPr="00A17428">
        <w:rPr>
          <w:lang w:val="id-ID"/>
        </w:rPr>
        <w:t>Pengolahan dan Analisis Data</w:t>
      </w:r>
    </w:p>
    <w:p w:rsidR="002C7349" w:rsidRDefault="007B3F6E" w:rsidP="00613948">
      <w:pPr>
        <w:pStyle w:val="Heading1"/>
        <w:ind w:left="2268" w:hanging="1789"/>
      </w:pPr>
      <w:r w:rsidRPr="00613948">
        <w:rPr>
          <w:b/>
        </w:rPr>
        <w:t>HASIL</w:t>
      </w:r>
    </w:p>
    <w:p w:rsidR="00A17428" w:rsidRPr="00A17428" w:rsidRDefault="00A17428" w:rsidP="00A17428">
      <w:pPr>
        <w:ind w:left="993" w:right="0" w:firstLine="447"/>
        <w:rPr>
          <w:bCs/>
          <w:szCs w:val="24"/>
          <w:lang w:val="en-US"/>
        </w:rPr>
      </w:pPr>
      <w:r w:rsidRPr="00A17428">
        <w:rPr>
          <w:bCs/>
          <w:szCs w:val="24"/>
          <w:lang w:val="en-US"/>
        </w:rPr>
        <w:t>Data disajikan dalam tiga bentuk, yaitu Tabel, Grafik atau Gambar dan Narasi. Namun yang perlu diingat bahwa untuk satu jenis data hanya boleh disajikan dalam salah satu bentuk, tidak boleh data yang sama disajikan dalam tabel dan juga dalam bentuk grafik.</w:t>
      </w:r>
      <w:r w:rsidRPr="005F3757">
        <w:rPr>
          <w:bCs/>
          <w:szCs w:val="24"/>
          <w:lang w:val="en-US"/>
        </w:rPr>
        <w:t xml:space="preserve"> Wajib memasukan data demografi, dilajutkan analisis univariat, bivariat dan multivariat. </w:t>
      </w:r>
      <w:r w:rsidRPr="00A17428">
        <w:rPr>
          <w:bCs/>
          <w:szCs w:val="24"/>
          <w:lang w:val="en-US"/>
        </w:rPr>
        <w:t>Hasil hanya mendiskripsikan hasil penelitian yang diperoleh. Di dalam sub-bab ini tidak dilakukan pembahasan dan umumnya tidak mensitasi pustaka.</w:t>
      </w:r>
    </w:p>
    <w:p w:rsidR="00A17428" w:rsidRPr="00A17428" w:rsidRDefault="00A17428" w:rsidP="00A17428">
      <w:pPr>
        <w:ind w:left="993" w:right="0" w:firstLine="447"/>
        <w:rPr>
          <w:bCs/>
          <w:szCs w:val="24"/>
          <w:lang w:val="id-ID"/>
        </w:rPr>
      </w:pPr>
      <w:r w:rsidRPr="00A17428">
        <w:rPr>
          <w:bCs/>
          <w:szCs w:val="24"/>
          <w:lang w:val="en-US"/>
        </w:rPr>
        <w:t>Penulisan</w:t>
      </w:r>
      <w:r w:rsidRPr="00A17428">
        <w:rPr>
          <w:bCs/>
          <w:szCs w:val="24"/>
          <w:lang w:val="id-ID"/>
        </w:rPr>
        <w:t xml:space="preserve"> hasil, ikuti contoh ini. Jika Anda memilih gambar sebagai alat presentasi data seperti grafik, gambar grafis, foto, dll; silahkan pilih jpg extension, figure position: center, title position: bottom</w:t>
      </w:r>
      <w:r w:rsidR="00267FAC" w:rsidRPr="005F3757">
        <w:rPr>
          <w:bCs/>
          <w:szCs w:val="24"/>
          <w:lang w:val="en-US"/>
        </w:rPr>
        <w:t xml:space="preserve">, </w:t>
      </w:r>
      <w:r w:rsidRPr="00A17428">
        <w:rPr>
          <w:bCs/>
          <w:szCs w:val="24"/>
          <w:lang w:val="id-ID"/>
        </w:rPr>
        <w:t xml:space="preserve"> </w:t>
      </w:r>
      <w:r w:rsidR="00267FAC" w:rsidRPr="005F3757">
        <w:rPr>
          <w:bCs/>
          <w:szCs w:val="24"/>
          <w:lang w:val="en-US"/>
        </w:rPr>
        <w:t>Font Garamond</w:t>
      </w:r>
      <w:r w:rsidR="000E0698" w:rsidRPr="005F3757">
        <w:rPr>
          <w:bCs/>
          <w:szCs w:val="24"/>
          <w:lang w:val="en-US"/>
        </w:rPr>
        <w:t>,</w:t>
      </w:r>
      <w:r w:rsidR="00267FAC" w:rsidRPr="005F3757">
        <w:rPr>
          <w:bCs/>
          <w:szCs w:val="24"/>
          <w:lang w:val="en-US"/>
        </w:rPr>
        <w:t xml:space="preserve"> 1</w:t>
      </w:r>
      <w:r w:rsidR="000E0698" w:rsidRPr="005F3757">
        <w:rPr>
          <w:bCs/>
          <w:szCs w:val="24"/>
          <w:lang w:val="en-US"/>
        </w:rPr>
        <w:t xml:space="preserve">, spasi 1. </w:t>
      </w:r>
      <w:r w:rsidRPr="00A17428">
        <w:rPr>
          <w:bCs/>
          <w:szCs w:val="24"/>
          <w:lang w:val="id-ID"/>
        </w:rPr>
        <w:t>Lihat contoh di bawah ini</w:t>
      </w:r>
    </w:p>
    <w:p w:rsidR="00A17428" w:rsidRPr="005F3757" w:rsidRDefault="00A17428" w:rsidP="000E0698">
      <w:pPr>
        <w:ind w:left="993" w:right="0" w:firstLine="447"/>
        <w:rPr>
          <w:bCs/>
          <w:szCs w:val="24"/>
          <w:lang w:val="en-US"/>
        </w:rPr>
      </w:pPr>
      <w:r w:rsidRPr="00A17428">
        <w:rPr>
          <w:bCs/>
          <w:szCs w:val="24"/>
          <w:lang w:val="id-ID"/>
        </w:rPr>
        <w:t>Jika Anda memilih tabel sebagai alat penyajian data, silahkan pilih tabel terbuka (hanya gunakan garis horizontal), posisi tabel: tengah, posisi judul: atas kiri. Penulisan hasil, ikuti contoh ini. Jika Anda memilih tabel sebagai alat penyajian data, silahkan pilih tabel terbuka</w:t>
      </w:r>
      <w:r w:rsidR="000E0698" w:rsidRPr="005F3757">
        <w:rPr>
          <w:bCs/>
          <w:szCs w:val="24"/>
          <w:lang w:val="en-US"/>
        </w:rPr>
        <w:t xml:space="preserve">. </w:t>
      </w:r>
      <w:r w:rsidR="000E0698" w:rsidRPr="005F3757">
        <w:rPr>
          <w:bCs/>
          <w:szCs w:val="24"/>
          <w:lang w:val="en-US"/>
        </w:rPr>
        <w:t>Judul tabel</w:t>
      </w:r>
      <w:r w:rsidR="000E0698" w:rsidRPr="005F3757">
        <w:rPr>
          <w:bCs/>
          <w:szCs w:val="24"/>
          <w:lang w:val="en-US"/>
        </w:rPr>
        <w:t xml:space="preserve"> </w:t>
      </w:r>
      <w:r w:rsidR="000E0698" w:rsidRPr="005F3757">
        <w:rPr>
          <w:bCs/>
          <w:szCs w:val="24"/>
          <w:lang w:val="en-US"/>
        </w:rPr>
        <w:t>berada diatas, sedangkan judul gambar ada di</w:t>
      </w:r>
      <w:r w:rsidR="000E0698" w:rsidRPr="005F3757">
        <w:rPr>
          <w:bCs/>
          <w:szCs w:val="24"/>
          <w:lang w:val="en-US"/>
        </w:rPr>
        <w:t xml:space="preserve"> </w:t>
      </w:r>
      <w:r w:rsidR="000E0698" w:rsidRPr="005F3757">
        <w:rPr>
          <w:bCs/>
          <w:szCs w:val="24"/>
          <w:lang w:val="en-US"/>
        </w:rPr>
        <w:t>bawah.</w:t>
      </w:r>
      <w:r w:rsidR="000E0698" w:rsidRPr="005F3757">
        <w:rPr>
          <w:bCs/>
          <w:szCs w:val="24"/>
          <w:lang w:val="en-US"/>
        </w:rPr>
        <w:t xml:space="preserve"> </w:t>
      </w:r>
      <w:proofErr w:type="gramStart"/>
      <w:r w:rsidR="000E0698" w:rsidRPr="005F3757">
        <w:rPr>
          <w:bCs/>
          <w:szCs w:val="24"/>
          <w:lang w:val="en-US"/>
        </w:rPr>
        <w:t>( silahkan</w:t>
      </w:r>
      <w:proofErr w:type="gramEnd"/>
      <w:r w:rsidR="000E0698" w:rsidRPr="005F3757">
        <w:rPr>
          <w:bCs/>
          <w:szCs w:val="24"/>
          <w:lang w:val="en-US"/>
        </w:rPr>
        <w:t xml:space="preserve"> lihat contoh artikel yang telah terbit)</w:t>
      </w:r>
    </w:p>
    <w:p w:rsidR="00A17428" w:rsidRPr="005F3757" w:rsidRDefault="005F3757" w:rsidP="005F3757">
      <w:pPr>
        <w:spacing w:after="0" w:line="240" w:lineRule="auto"/>
        <w:ind w:left="2160" w:right="0" w:firstLine="283"/>
        <w:rPr>
          <w:b/>
          <w:bCs/>
          <w:sz w:val="22"/>
          <w:lang w:val="en-US"/>
        </w:rPr>
      </w:pPr>
      <w:r>
        <w:rPr>
          <w:bCs/>
          <w:lang w:val="en-US"/>
        </w:rPr>
        <w:t xml:space="preserve">     </w:t>
      </w:r>
      <w:r w:rsidRPr="005F3757">
        <w:rPr>
          <w:b/>
          <w:bCs/>
          <w:sz w:val="22"/>
          <w:lang w:val="en-US"/>
        </w:rPr>
        <w:t>Tabel 1. Karaktersitik Responden……</w:t>
      </w:r>
    </w:p>
    <w:tbl>
      <w:tblPr>
        <w:tblW w:w="4319" w:type="dxa"/>
        <w:tblInd w:w="1843" w:type="dxa"/>
        <w:tblLayout w:type="fixed"/>
        <w:tblLook w:val="04A0" w:firstRow="1" w:lastRow="0" w:firstColumn="1" w:lastColumn="0" w:noHBand="0" w:noVBand="1"/>
      </w:tblPr>
      <w:tblGrid>
        <w:gridCol w:w="1985"/>
        <w:gridCol w:w="1167"/>
        <w:gridCol w:w="1167"/>
      </w:tblGrid>
      <w:tr w:rsidR="00267FAC" w:rsidRPr="00267FAC" w:rsidTr="00267FAC">
        <w:trPr>
          <w:trHeight w:val="206"/>
        </w:trPr>
        <w:tc>
          <w:tcPr>
            <w:tcW w:w="1985" w:type="dxa"/>
            <w:vMerge w:val="restart"/>
            <w:tcBorders>
              <w:top w:val="single" w:sz="4" w:space="0" w:color="000000"/>
              <w:bottom w:val="single" w:sz="4" w:space="0" w:color="000000"/>
            </w:tcBorders>
            <w:vAlign w:val="center"/>
          </w:tcPr>
          <w:p w:rsidR="00267FAC" w:rsidRPr="00267FAC" w:rsidRDefault="00267FAC" w:rsidP="005F3757">
            <w:pPr>
              <w:widowControl w:val="0"/>
              <w:suppressAutoHyphens/>
              <w:overflowPunct w:val="0"/>
              <w:spacing w:after="0" w:line="240" w:lineRule="auto"/>
              <w:ind w:left="0" w:right="0" w:firstLine="283"/>
              <w:jc w:val="center"/>
              <w:rPr>
                <w:rFonts w:eastAsia="Calibri" w:cs="Times New Roman"/>
                <w:bCs/>
                <w:color w:val="auto"/>
                <w:sz w:val="22"/>
                <w:lang w:val="en-US" w:eastAsia="zh-CN"/>
              </w:rPr>
            </w:pPr>
            <w:r w:rsidRPr="00267FAC">
              <w:rPr>
                <w:rFonts w:eastAsia="Calibri" w:cs="Times New Roman"/>
                <w:bCs/>
                <w:color w:val="auto"/>
                <w:sz w:val="22"/>
                <w:lang w:val="en-US" w:eastAsia="zh-CN"/>
              </w:rPr>
              <w:t>Kelompok Umur</w:t>
            </w:r>
          </w:p>
        </w:tc>
        <w:tc>
          <w:tcPr>
            <w:tcW w:w="2334" w:type="dxa"/>
            <w:gridSpan w:val="2"/>
            <w:tcBorders>
              <w:top w:val="single" w:sz="4" w:space="0" w:color="000000"/>
              <w:bottom w:val="single" w:sz="4" w:space="0" w:color="000000"/>
            </w:tcBorders>
          </w:tcPr>
          <w:p w:rsidR="00267FAC" w:rsidRPr="00267FAC" w:rsidRDefault="00267FAC" w:rsidP="005F3757">
            <w:pPr>
              <w:widowControl w:val="0"/>
              <w:suppressAutoHyphens/>
              <w:overflowPunct w:val="0"/>
              <w:spacing w:after="0" w:line="240" w:lineRule="auto"/>
              <w:ind w:left="0" w:right="0" w:firstLine="283"/>
              <w:jc w:val="center"/>
              <w:rPr>
                <w:rFonts w:eastAsia="Calibri" w:cs="Times New Roman"/>
                <w:bCs/>
                <w:color w:val="auto"/>
                <w:sz w:val="22"/>
                <w:lang w:val="en-US" w:eastAsia="zh-CN"/>
              </w:rPr>
            </w:pPr>
            <w:r w:rsidRPr="00267FAC">
              <w:rPr>
                <w:rFonts w:eastAsia="Calibri" w:cs="Times New Roman"/>
                <w:bCs/>
                <w:color w:val="auto"/>
                <w:sz w:val="22"/>
                <w:lang w:val="en-US" w:eastAsia="zh-CN"/>
              </w:rPr>
              <w:t>Jumlah</w:t>
            </w:r>
          </w:p>
        </w:tc>
      </w:tr>
      <w:tr w:rsidR="00267FAC" w:rsidRPr="00267FAC" w:rsidTr="00267FAC">
        <w:trPr>
          <w:trHeight w:val="243"/>
        </w:trPr>
        <w:tc>
          <w:tcPr>
            <w:tcW w:w="1985" w:type="dxa"/>
            <w:vMerge/>
            <w:tcBorders>
              <w:top w:val="single" w:sz="4" w:space="0" w:color="000000"/>
              <w:bottom w:val="single" w:sz="4" w:space="0" w:color="000000"/>
            </w:tcBorders>
            <w:vAlign w:val="center"/>
          </w:tcPr>
          <w:p w:rsidR="00267FAC" w:rsidRPr="00267FAC" w:rsidRDefault="00267FAC" w:rsidP="005F3757">
            <w:pPr>
              <w:widowControl w:val="0"/>
              <w:suppressAutoHyphens/>
              <w:overflowPunct w:val="0"/>
              <w:spacing w:after="0" w:line="240" w:lineRule="auto"/>
              <w:ind w:left="0" w:right="0" w:firstLine="283"/>
              <w:jc w:val="center"/>
              <w:rPr>
                <w:rFonts w:eastAsia="Calibri" w:cs="Times New Roman"/>
                <w:color w:val="auto"/>
                <w:sz w:val="22"/>
                <w:lang w:val="id-ID" w:eastAsia="zh-CN"/>
              </w:rPr>
            </w:pPr>
          </w:p>
        </w:tc>
        <w:tc>
          <w:tcPr>
            <w:tcW w:w="1167" w:type="dxa"/>
            <w:tcBorders>
              <w:top w:val="single" w:sz="4" w:space="0" w:color="000000"/>
              <w:bottom w:val="single" w:sz="4" w:space="0" w:color="000000"/>
            </w:tcBorders>
          </w:tcPr>
          <w:p w:rsidR="00267FAC" w:rsidRPr="00267FAC" w:rsidRDefault="00267FAC" w:rsidP="005F3757">
            <w:pPr>
              <w:widowControl w:val="0"/>
              <w:suppressAutoHyphens/>
              <w:overflowPunct w:val="0"/>
              <w:spacing w:after="0" w:line="240" w:lineRule="auto"/>
              <w:ind w:left="0" w:right="0" w:firstLine="283"/>
              <w:jc w:val="center"/>
              <w:rPr>
                <w:rFonts w:eastAsia="Calibri" w:cs="Times New Roman"/>
                <w:bCs/>
                <w:color w:val="auto"/>
                <w:sz w:val="22"/>
                <w:lang w:val="en-US" w:eastAsia="zh-CN"/>
              </w:rPr>
            </w:pPr>
            <w:r w:rsidRPr="00267FAC">
              <w:rPr>
                <w:rFonts w:eastAsia="Calibri" w:cs="Times New Roman"/>
                <w:bCs/>
                <w:color w:val="auto"/>
                <w:sz w:val="22"/>
                <w:lang w:val="en-US" w:eastAsia="zh-CN"/>
              </w:rPr>
              <w:t>n</w:t>
            </w:r>
          </w:p>
        </w:tc>
        <w:tc>
          <w:tcPr>
            <w:tcW w:w="1167" w:type="dxa"/>
            <w:tcBorders>
              <w:top w:val="single" w:sz="4" w:space="0" w:color="000000"/>
              <w:bottom w:val="single" w:sz="4" w:space="0" w:color="000000"/>
            </w:tcBorders>
          </w:tcPr>
          <w:p w:rsidR="00267FAC" w:rsidRPr="00267FAC" w:rsidRDefault="00267FAC" w:rsidP="005F3757">
            <w:pPr>
              <w:widowControl w:val="0"/>
              <w:suppressAutoHyphens/>
              <w:overflowPunct w:val="0"/>
              <w:spacing w:after="0" w:line="240" w:lineRule="auto"/>
              <w:ind w:left="0" w:right="0" w:firstLine="283"/>
              <w:jc w:val="center"/>
              <w:rPr>
                <w:rFonts w:eastAsia="Calibri" w:cs="Times New Roman"/>
                <w:bCs/>
                <w:color w:val="auto"/>
                <w:sz w:val="22"/>
                <w:lang w:val="en-US" w:eastAsia="zh-CN"/>
              </w:rPr>
            </w:pPr>
            <w:r w:rsidRPr="00267FAC">
              <w:rPr>
                <w:rFonts w:eastAsia="Calibri" w:cs="Times New Roman"/>
                <w:bCs/>
                <w:color w:val="auto"/>
                <w:sz w:val="22"/>
                <w:lang w:val="en-US" w:eastAsia="zh-CN"/>
              </w:rPr>
              <w:t>%</w:t>
            </w:r>
          </w:p>
        </w:tc>
      </w:tr>
      <w:tr w:rsidR="00267FAC" w:rsidRPr="00267FAC" w:rsidTr="00267FAC">
        <w:tc>
          <w:tcPr>
            <w:tcW w:w="1985" w:type="dxa"/>
            <w:tcBorders>
              <w:top w:val="single" w:sz="4" w:space="0" w:color="000000"/>
            </w:tcBorders>
          </w:tcPr>
          <w:p w:rsidR="00267FAC" w:rsidRPr="00267FAC" w:rsidRDefault="00267FAC" w:rsidP="005F3757">
            <w:pPr>
              <w:widowControl w:val="0"/>
              <w:suppressAutoHyphens/>
              <w:overflowPunct w:val="0"/>
              <w:spacing w:after="0" w:line="240" w:lineRule="auto"/>
              <w:ind w:left="0" w:right="0" w:firstLine="283"/>
              <w:jc w:val="center"/>
              <w:rPr>
                <w:rFonts w:eastAsia="Calibri" w:cs="Times New Roman"/>
                <w:bCs/>
                <w:color w:val="auto"/>
                <w:sz w:val="22"/>
                <w:lang w:val="en-US" w:eastAsia="zh-CN"/>
              </w:rPr>
            </w:pPr>
            <w:r w:rsidRPr="00267FAC">
              <w:rPr>
                <w:rFonts w:eastAsia="Calibri" w:cs="Times New Roman"/>
                <w:bCs/>
                <w:color w:val="auto"/>
                <w:sz w:val="22"/>
                <w:lang w:val="en-US" w:eastAsia="zh-CN"/>
              </w:rPr>
              <w:t>17-25</w:t>
            </w:r>
          </w:p>
        </w:tc>
        <w:tc>
          <w:tcPr>
            <w:tcW w:w="1167" w:type="dxa"/>
            <w:tcBorders>
              <w:top w:val="single" w:sz="4" w:space="0" w:color="000000"/>
            </w:tcBorders>
          </w:tcPr>
          <w:p w:rsidR="00267FAC" w:rsidRPr="00267FAC" w:rsidRDefault="00267FAC" w:rsidP="005F3757">
            <w:pPr>
              <w:widowControl w:val="0"/>
              <w:suppressAutoHyphens/>
              <w:overflowPunct w:val="0"/>
              <w:spacing w:after="0" w:line="240" w:lineRule="auto"/>
              <w:ind w:left="0" w:right="0" w:firstLine="283"/>
              <w:jc w:val="center"/>
              <w:rPr>
                <w:rFonts w:eastAsia="Calibri" w:cs="Times New Roman"/>
                <w:bCs/>
                <w:color w:val="auto"/>
                <w:sz w:val="22"/>
                <w:lang w:val="en-US" w:eastAsia="zh-CN"/>
              </w:rPr>
            </w:pPr>
            <w:r w:rsidRPr="00267FAC">
              <w:rPr>
                <w:rFonts w:eastAsia="Calibri" w:cs="Times New Roman"/>
                <w:bCs/>
                <w:color w:val="auto"/>
                <w:sz w:val="22"/>
                <w:lang w:val="en-US" w:eastAsia="zh-CN"/>
              </w:rPr>
              <w:t>3</w:t>
            </w:r>
          </w:p>
        </w:tc>
        <w:tc>
          <w:tcPr>
            <w:tcW w:w="1167" w:type="dxa"/>
            <w:tcBorders>
              <w:top w:val="single" w:sz="4" w:space="0" w:color="000000"/>
            </w:tcBorders>
          </w:tcPr>
          <w:p w:rsidR="00267FAC" w:rsidRPr="00267FAC" w:rsidRDefault="00267FAC" w:rsidP="005F3757">
            <w:pPr>
              <w:widowControl w:val="0"/>
              <w:suppressAutoHyphens/>
              <w:overflowPunct w:val="0"/>
              <w:spacing w:after="0" w:line="240" w:lineRule="auto"/>
              <w:ind w:left="0" w:right="0" w:firstLine="283"/>
              <w:jc w:val="center"/>
              <w:rPr>
                <w:rFonts w:eastAsia="Calibri" w:cs="Times New Roman"/>
                <w:bCs/>
                <w:color w:val="auto"/>
                <w:sz w:val="22"/>
                <w:lang w:val="en-US" w:eastAsia="zh-CN"/>
              </w:rPr>
            </w:pPr>
            <w:r w:rsidRPr="00267FAC">
              <w:rPr>
                <w:rFonts w:eastAsia="Calibri" w:cs="Times New Roman"/>
                <w:bCs/>
                <w:color w:val="auto"/>
                <w:sz w:val="22"/>
                <w:lang w:val="en-US" w:eastAsia="zh-CN"/>
              </w:rPr>
              <w:t>10,8</w:t>
            </w:r>
          </w:p>
        </w:tc>
      </w:tr>
      <w:tr w:rsidR="00267FAC" w:rsidRPr="00267FAC" w:rsidTr="00267FAC">
        <w:tc>
          <w:tcPr>
            <w:tcW w:w="1985" w:type="dxa"/>
          </w:tcPr>
          <w:p w:rsidR="00267FAC" w:rsidRPr="00267FAC" w:rsidRDefault="00267FAC" w:rsidP="005F3757">
            <w:pPr>
              <w:widowControl w:val="0"/>
              <w:suppressAutoHyphens/>
              <w:overflowPunct w:val="0"/>
              <w:spacing w:after="0" w:line="240" w:lineRule="auto"/>
              <w:ind w:left="0" w:right="0" w:firstLine="283"/>
              <w:jc w:val="center"/>
              <w:rPr>
                <w:rFonts w:eastAsia="Calibri" w:cs="Times New Roman"/>
                <w:bCs/>
                <w:color w:val="auto"/>
                <w:sz w:val="22"/>
                <w:lang w:val="en-US" w:eastAsia="zh-CN"/>
              </w:rPr>
            </w:pPr>
            <w:r w:rsidRPr="00267FAC">
              <w:rPr>
                <w:rFonts w:eastAsia="Calibri" w:cs="Times New Roman"/>
                <w:bCs/>
                <w:color w:val="auto"/>
                <w:sz w:val="22"/>
                <w:lang w:val="en-US" w:eastAsia="zh-CN"/>
              </w:rPr>
              <w:t>26-35</w:t>
            </w:r>
          </w:p>
        </w:tc>
        <w:tc>
          <w:tcPr>
            <w:tcW w:w="1167" w:type="dxa"/>
          </w:tcPr>
          <w:p w:rsidR="00267FAC" w:rsidRPr="00267FAC" w:rsidRDefault="00267FAC" w:rsidP="005F3757">
            <w:pPr>
              <w:widowControl w:val="0"/>
              <w:suppressAutoHyphens/>
              <w:overflowPunct w:val="0"/>
              <w:spacing w:after="0" w:line="240" w:lineRule="auto"/>
              <w:ind w:left="0" w:right="0" w:firstLine="283"/>
              <w:jc w:val="center"/>
              <w:rPr>
                <w:rFonts w:eastAsia="Calibri" w:cs="Times New Roman"/>
                <w:bCs/>
                <w:color w:val="auto"/>
                <w:sz w:val="22"/>
                <w:lang w:val="en-US" w:eastAsia="zh-CN"/>
              </w:rPr>
            </w:pPr>
            <w:r w:rsidRPr="00267FAC">
              <w:rPr>
                <w:rFonts w:eastAsia="Calibri" w:cs="Times New Roman"/>
                <w:bCs/>
                <w:color w:val="auto"/>
                <w:sz w:val="22"/>
                <w:lang w:val="en-US" w:eastAsia="zh-CN"/>
              </w:rPr>
              <w:t>16</w:t>
            </w:r>
          </w:p>
        </w:tc>
        <w:tc>
          <w:tcPr>
            <w:tcW w:w="1167" w:type="dxa"/>
          </w:tcPr>
          <w:p w:rsidR="00267FAC" w:rsidRPr="00267FAC" w:rsidRDefault="00267FAC" w:rsidP="005F3757">
            <w:pPr>
              <w:widowControl w:val="0"/>
              <w:suppressAutoHyphens/>
              <w:overflowPunct w:val="0"/>
              <w:spacing w:after="0" w:line="240" w:lineRule="auto"/>
              <w:ind w:left="0" w:right="0" w:firstLine="283"/>
              <w:jc w:val="center"/>
              <w:rPr>
                <w:rFonts w:eastAsia="Calibri" w:cs="Times New Roman"/>
                <w:bCs/>
                <w:color w:val="auto"/>
                <w:sz w:val="22"/>
                <w:lang w:val="en-US" w:eastAsia="zh-CN"/>
              </w:rPr>
            </w:pPr>
            <w:r w:rsidRPr="00267FAC">
              <w:rPr>
                <w:rFonts w:eastAsia="Calibri" w:cs="Times New Roman"/>
                <w:bCs/>
                <w:color w:val="auto"/>
                <w:sz w:val="22"/>
                <w:lang w:val="en-US" w:eastAsia="zh-CN"/>
              </w:rPr>
              <w:t>57,1</w:t>
            </w:r>
          </w:p>
        </w:tc>
      </w:tr>
      <w:tr w:rsidR="00267FAC" w:rsidRPr="00267FAC" w:rsidTr="00267FAC">
        <w:tc>
          <w:tcPr>
            <w:tcW w:w="1985" w:type="dxa"/>
          </w:tcPr>
          <w:p w:rsidR="00267FAC" w:rsidRPr="00267FAC" w:rsidRDefault="00267FAC" w:rsidP="005F3757">
            <w:pPr>
              <w:widowControl w:val="0"/>
              <w:suppressAutoHyphens/>
              <w:overflowPunct w:val="0"/>
              <w:spacing w:after="0" w:line="240" w:lineRule="auto"/>
              <w:ind w:left="0" w:right="0" w:firstLine="283"/>
              <w:jc w:val="center"/>
              <w:rPr>
                <w:rFonts w:eastAsia="Calibri" w:cs="Times New Roman"/>
                <w:bCs/>
                <w:color w:val="auto"/>
                <w:sz w:val="22"/>
                <w:lang w:val="en-US" w:eastAsia="zh-CN"/>
              </w:rPr>
            </w:pPr>
            <w:r w:rsidRPr="00267FAC">
              <w:rPr>
                <w:rFonts w:eastAsia="Calibri" w:cs="Times New Roman"/>
                <w:bCs/>
                <w:color w:val="auto"/>
                <w:sz w:val="22"/>
                <w:lang w:val="en-US" w:eastAsia="zh-CN"/>
              </w:rPr>
              <w:t>36-45</w:t>
            </w:r>
          </w:p>
        </w:tc>
        <w:tc>
          <w:tcPr>
            <w:tcW w:w="1167" w:type="dxa"/>
          </w:tcPr>
          <w:p w:rsidR="00267FAC" w:rsidRPr="00267FAC" w:rsidRDefault="00267FAC" w:rsidP="005F3757">
            <w:pPr>
              <w:widowControl w:val="0"/>
              <w:suppressAutoHyphens/>
              <w:overflowPunct w:val="0"/>
              <w:spacing w:after="0" w:line="240" w:lineRule="auto"/>
              <w:ind w:left="0" w:right="0" w:firstLine="283"/>
              <w:jc w:val="center"/>
              <w:rPr>
                <w:rFonts w:eastAsia="Calibri" w:cs="Times New Roman"/>
                <w:bCs/>
                <w:color w:val="auto"/>
                <w:sz w:val="22"/>
                <w:lang w:val="en-US" w:eastAsia="zh-CN"/>
              </w:rPr>
            </w:pPr>
            <w:r w:rsidRPr="00267FAC">
              <w:rPr>
                <w:rFonts w:eastAsia="Calibri" w:cs="Times New Roman"/>
                <w:bCs/>
                <w:color w:val="auto"/>
                <w:sz w:val="22"/>
                <w:lang w:val="en-US" w:eastAsia="zh-CN"/>
              </w:rPr>
              <w:t>7</w:t>
            </w:r>
          </w:p>
        </w:tc>
        <w:tc>
          <w:tcPr>
            <w:tcW w:w="1167" w:type="dxa"/>
          </w:tcPr>
          <w:p w:rsidR="00267FAC" w:rsidRPr="00267FAC" w:rsidRDefault="00267FAC" w:rsidP="005F3757">
            <w:pPr>
              <w:widowControl w:val="0"/>
              <w:suppressAutoHyphens/>
              <w:overflowPunct w:val="0"/>
              <w:spacing w:after="0" w:line="240" w:lineRule="auto"/>
              <w:ind w:left="0" w:right="0" w:firstLine="283"/>
              <w:jc w:val="center"/>
              <w:rPr>
                <w:rFonts w:eastAsia="Calibri" w:cs="Times New Roman"/>
                <w:bCs/>
                <w:color w:val="auto"/>
                <w:sz w:val="22"/>
                <w:lang w:val="en-US" w:eastAsia="zh-CN"/>
              </w:rPr>
            </w:pPr>
            <w:r w:rsidRPr="00267FAC">
              <w:rPr>
                <w:rFonts w:eastAsia="Calibri" w:cs="Times New Roman"/>
                <w:bCs/>
                <w:color w:val="auto"/>
                <w:sz w:val="22"/>
                <w:lang w:val="en-US" w:eastAsia="zh-CN"/>
              </w:rPr>
              <w:t>25,0</w:t>
            </w:r>
          </w:p>
        </w:tc>
      </w:tr>
      <w:tr w:rsidR="00267FAC" w:rsidRPr="00267FAC" w:rsidTr="00267FAC">
        <w:tc>
          <w:tcPr>
            <w:tcW w:w="1985" w:type="dxa"/>
            <w:tcBorders>
              <w:bottom w:val="single" w:sz="4" w:space="0" w:color="000000"/>
            </w:tcBorders>
          </w:tcPr>
          <w:p w:rsidR="00267FAC" w:rsidRPr="00267FAC" w:rsidRDefault="00267FAC" w:rsidP="005F3757">
            <w:pPr>
              <w:widowControl w:val="0"/>
              <w:suppressAutoHyphens/>
              <w:overflowPunct w:val="0"/>
              <w:spacing w:after="0" w:line="240" w:lineRule="auto"/>
              <w:ind w:left="0" w:right="0" w:firstLine="283"/>
              <w:jc w:val="center"/>
              <w:rPr>
                <w:rFonts w:eastAsia="Calibri" w:cs="Times New Roman"/>
                <w:bCs/>
                <w:color w:val="auto"/>
                <w:sz w:val="22"/>
                <w:lang w:val="en-US" w:eastAsia="zh-CN"/>
              </w:rPr>
            </w:pPr>
            <w:r w:rsidRPr="00267FAC">
              <w:rPr>
                <w:rFonts w:eastAsia="Calibri" w:cs="Times New Roman"/>
                <w:bCs/>
                <w:color w:val="auto"/>
                <w:sz w:val="22"/>
                <w:lang w:val="en-US" w:eastAsia="zh-CN"/>
              </w:rPr>
              <w:t>46-55</w:t>
            </w:r>
          </w:p>
        </w:tc>
        <w:tc>
          <w:tcPr>
            <w:tcW w:w="1167" w:type="dxa"/>
            <w:tcBorders>
              <w:bottom w:val="single" w:sz="4" w:space="0" w:color="000000"/>
            </w:tcBorders>
          </w:tcPr>
          <w:p w:rsidR="00267FAC" w:rsidRPr="00267FAC" w:rsidRDefault="00267FAC" w:rsidP="005F3757">
            <w:pPr>
              <w:widowControl w:val="0"/>
              <w:suppressAutoHyphens/>
              <w:overflowPunct w:val="0"/>
              <w:spacing w:after="0" w:line="240" w:lineRule="auto"/>
              <w:ind w:left="0" w:right="0" w:firstLine="283"/>
              <w:jc w:val="center"/>
              <w:rPr>
                <w:rFonts w:eastAsia="Calibri" w:cs="Times New Roman"/>
                <w:bCs/>
                <w:color w:val="auto"/>
                <w:sz w:val="22"/>
                <w:lang w:val="en-US" w:eastAsia="zh-CN"/>
              </w:rPr>
            </w:pPr>
            <w:r w:rsidRPr="00267FAC">
              <w:rPr>
                <w:rFonts w:eastAsia="Calibri" w:cs="Times New Roman"/>
                <w:bCs/>
                <w:color w:val="auto"/>
                <w:sz w:val="22"/>
                <w:lang w:val="en-US" w:eastAsia="zh-CN"/>
              </w:rPr>
              <w:t>2</w:t>
            </w:r>
          </w:p>
        </w:tc>
        <w:tc>
          <w:tcPr>
            <w:tcW w:w="1167" w:type="dxa"/>
            <w:tcBorders>
              <w:bottom w:val="single" w:sz="4" w:space="0" w:color="000000"/>
            </w:tcBorders>
          </w:tcPr>
          <w:p w:rsidR="00267FAC" w:rsidRPr="00267FAC" w:rsidRDefault="00267FAC" w:rsidP="005F3757">
            <w:pPr>
              <w:widowControl w:val="0"/>
              <w:suppressAutoHyphens/>
              <w:overflowPunct w:val="0"/>
              <w:spacing w:after="0" w:line="240" w:lineRule="auto"/>
              <w:ind w:left="0" w:right="0" w:firstLine="283"/>
              <w:jc w:val="center"/>
              <w:rPr>
                <w:rFonts w:eastAsia="Calibri" w:cs="Times New Roman"/>
                <w:bCs/>
                <w:color w:val="auto"/>
                <w:sz w:val="22"/>
                <w:lang w:val="en-US" w:eastAsia="zh-CN"/>
              </w:rPr>
            </w:pPr>
            <w:r w:rsidRPr="00267FAC">
              <w:rPr>
                <w:rFonts w:eastAsia="Calibri" w:cs="Times New Roman"/>
                <w:bCs/>
                <w:color w:val="auto"/>
                <w:sz w:val="22"/>
                <w:lang w:val="en-US" w:eastAsia="zh-CN"/>
              </w:rPr>
              <w:t>7,1</w:t>
            </w:r>
          </w:p>
        </w:tc>
      </w:tr>
      <w:tr w:rsidR="00267FAC" w:rsidRPr="00267FAC" w:rsidTr="00267FAC">
        <w:tc>
          <w:tcPr>
            <w:tcW w:w="1985" w:type="dxa"/>
            <w:tcBorders>
              <w:top w:val="single" w:sz="4" w:space="0" w:color="000000"/>
              <w:bottom w:val="single" w:sz="4" w:space="0" w:color="000000"/>
            </w:tcBorders>
          </w:tcPr>
          <w:p w:rsidR="00267FAC" w:rsidRPr="00267FAC" w:rsidRDefault="00267FAC" w:rsidP="005F3757">
            <w:pPr>
              <w:widowControl w:val="0"/>
              <w:suppressAutoHyphens/>
              <w:overflowPunct w:val="0"/>
              <w:spacing w:after="0" w:line="240" w:lineRule="auto"/>
              <w:ind w:left="0" w:right="0" w:firstLine="283"/>
              <w:jc w:val="center"/>
              <w:rPr>
                <w:rFonts w:eastAsia="Calibri" w:cs="Times New Roman"/>
                <w:bCs/>
                <w:color w:val="auto"/>
                <w:sz w:val="22"/>
                <w:lang w:val="en-US" w:eastAsia="zh-CN"/>
              </w:rPr>
            </w:pPr>
            <w:r w:rsidRPr="00267FAC">
              <w:rPr>
                <w:rFonts w:eastAsia="Calibri" w:cs="Times New Roman"/>
                <w:bCs/>
                <w:color w:val="auto"/>
                <w:sz w:val="22"/>
                <w:lang w:val="en-US" w:eastAsia="zh-CN"/>
              </w:rPr>
              <w:t>Total</w:t>
            </w:r>
          </w:p>
        </w:tc>
        <w:tc>
          <w:tcPr>
            <w:tcW w:w="1167" w:type="dxa"/>
            <w:tcBorders>
              <w:top w:val="single" w:sz="4" w:space="0" w:color="000000"/>
              <w:bottom w:val="single" w:sz="4" w:space="0" w:color="000000"/>
            </w:tcBorders>
          </w:tcPr>
          <w:p w:rsidR="00267FAC" w:rsidRPr="00267FAC" w:rsidRDefault="00267FAC" w:rsidP="005F3757">
            <w:pPr>
              <w:widowControl w:val="0"/>
              <w:suppressAutoHyphens/>
              <w:overflowPunct w:val="0"/>
              <w:spacing w:after="0" w:line="240" w:lineRule="auto"/>
              <w:ind w:left="0" w:right="0" w:firstLine="283"/>
              <w:jc w:val="center"/>
              <w:rPr>
                <w:rFonts w:eastAsia="Calibri" w:cs="Times New Roman"/>
                <w:bCs/>
                <w:color w:val="auto"/>
                <w:sz w:val="22"/>
                <w:lang w:val="en-US" w:eastAsia="zh-CN"/>
              </w:rPr>
            </w:pPr>
            <w:r w:rsidRPr="00267FAC">
              <w:rPr>
                <w:rFonts w:eastAsia="Calibri" w:cs="Times New Roman"/>
                <w:bCs/>
                <w:color w:val="auto"/>
                <w:sz w:val="22"/>
                <w:lang w:val="en-US" w:eastAsia="zh-CN"/>
              </w:rPr>
              <w:t>28</w:t>
            </w:r>
          </w:p>
        </w:tc>
        <w:tc>
          <w:tcPr>
            <w:tcW w:w="1167" w:type="dxa"/>
            <w:tcBorders>
              <w:top w:val="single" w:sz="4" w:space="0" w:color="000000"/>
              <w:bottom w:val="single" w:sz="4" w:space="0" w:color="000000"/>
            </w:tcBorders>
          </w:tcPr>
          <w:p w:rsidR="00267FAC" w:rsidRPr="00267FAC" w:rsidRDefault="00267FAC" w:rsidP="005F3757">
            <w:pPr>
              <w:widowControl w:val="0"/>
              <w:suppressAutoHyphens/>
              <w:overflowPunct w:val="0"/>
              <w:spacing w:after="0" w:line="240" w:lineRule="auto"/>
              <w:ind w:left="0" w:right="0" w:firstLine="283"/>
              <w:jc w:val="center"/>
              <w:rPr>
                <w:rFonts w:eastAsia="Calibri" w:cs="Times New Roman"/>
                <w:bCs/>
                <w:color w:val="auto"/>
                <w:sz w:val="22"/>
                <w:lang w:val="en-US" w:eastAsia="zh-CN"/>
              </w:rPr>
            </w:pPr>
            <w:r w:rsidRPr="00267FAC">
              <w:rPr>
                <w:rFonts w:eastAsia="Calibri" w:cs="Times New Roman"/>
                <w:bCs/>
                <w:color w:val="auto"/>
                <w:sz w:val="22"/>
                <w:lang w:val="en-US" w:eastAsia="zh-CN"/>
              </w:rPr>
              <w:t>100</w:t>
            </w:r>
          </w:p>
        </w:tc>
      </w:tr>
    </w:tbl>
    <w:p w:rsidR="00A17428" w:rsidRPr="005F3757" w:rsidRDefault="00A17428" w:rsidP="00A17428">
      <w:pPr>
        <w:ind w:left="993" w:right="0" w:firstLine="447"/>
        <w:rPr>
          <w:bCs/>
          <w:sz w:val="22"/>
          <w:lang w:val="id-ID"/>
        </w:rPr>
      </w:pPr>
    </w:p>
    <w:p w:rsidR="00A17428" w:rsidRPr="005F3757" w:rsidRDefault="005F3757" w:rsidP="005F3757">
      <w:pPr>
        <w:ind w:left="993" w:right="0" w:firstLine="283"/>
        <w:jc w:val="center"/>
        <w:rPr>
          <w:b/>
          <w:bCs/>
          <w:sz w:val="22"/>
          <w:lang w:val="id-ID"/>
        </w:rPr>
      </w:pPr>
      <w:r w:rsidRPr="005F3757">
        <w:rPr>
          <w:b/>
          <w:bCs/>
          <w:sz w:val="22"/>
        </w:rPr>
        <w:t xml:space="preserve">Tabel 2. </w:t>
      </w:r>
      <w:r w:rsidRPr="005F3757">
        <w:rPr>
          <w:b/>
          <w:bCs/>
          <w:sz w:val="22"/>
        </w:rPr>
        <w:t xml:space="preserve">Hasil uji statistik paired sample t-test nilai </w:t>
      </w:r>
      <w:r w:rsidRPr="005F3757">
        <w:rPr>
          <w:b/>
          <w:bCs/>
          <w:sz w:val="22"/>
        </w:rPr>
        <w:t>…</w:t>
      </w:r>
      <w:proofErr w:type="gramStart"/>
      <w:r w:rsidRPr="005F3757">
        <w:rPr>
          <w:b/>
          <w:bCs/>
          <w:sz w:val="22"/>
        </w:rPr>
        <w:t>…..</w:t>
      </w:r>
      <w:proofErr w:type="gramEnd"/>
    </w:p>
    <w:tbl>
      <w:tblPr>
        <w:tblW w:w="8820" w:type="dxa"/>
        <w:tblInd w:w="1032" w:type="dxa"/>
        <w:tblLayout w:type="fixed"/>
        <w:tblLook w:val="04A0" w:firstRow="1" w:lastRow="0" w:firstColumn="1" w:lastColumn="0" w:noHBand="0" w:noVBand="1"/>
      </w:tblPr>
      <w:tblGrid>
        <w:gridCol w:w="709"/>
        <w:gridCol w:w="2267"/>
        <w:gridCol w:w="1118"/>
        <w:gridCol w:w="994"/>
        <w:gridCol w:w="1148"/>
        <w:gridCol w:w="851"/>
        <w:gridCol w:w="158"/>
        <w:gridCol w:w="694"/>
        <w:gridCol w:w="299"/>
        <w:gridCol w:w="582"/>
      </w:tblGrid>
      <w:tr w:rsidR="00267FAC" w:rsidRPr="00267FAC" w:rsidTr="005F3757">
        <w:trPr>
          <w:trHeight w:val="120"/>
        </w:trPr>
        <w:tc>
          <w:tcPr>
            <w:tcW w:w="2976" w:type="dxa"/>
            <w:gridSpan w:val="2"/>
            <w:vMerge w:val="restart"/>
            <w:tcBorders>
              <w:top w:val="single" w:sz="4" w:space="0" w:color="000000"/>
              <w:bottom w:val="single" w:sz="4" w:space="0" w:color="000000"/>
            </w:tcBorders>
            <w:vAlign w:val="center"/>
          </w:tcPr>
          <w:p w:rsidR="00267FAC" w:rsidRPr="00267FAC" w:rsidRDefault="00267FAC" w:rsidP="000E0698">
            <w:pPr>
              <w:widowControl w:val="0"/>
              <w:suppressAutoHyphens/>
              <w:overflowPunct w:val="0"/>
              <w:spacing w:after="0" w:line="240" w:lineRule="auto"/>
              <w:ind w:left="-91" w:right="-108" w:firstLine="0"/>
              <w:jc w:val="center"/>
              <w:rPr>
                <w:rFonts w:eastAsia="Times New Roman" w:cs="Times New Roman"/>
                <w:bCs/>
                <w:color w:val="auto"/>
                <w:sz w:val="22"/>
                <w:lang w:val="id-ID" w:eastAsia="zh-CN"/>
              </w:rPr>
            </w:pPr>
            <w:r w:rsidRPr="00267FAC">
              <w:rPr>
                <w:rFonts w:eastAsia="Times New Roman" w:cs="Times New Roman"/>
                <w:bCs/>
                <w:color w:val="auto"/>
                <w:sz w:val="22"/>
                <w:lang w:val="id-ID" w:eastAsia="zh-CN"/>
              </w:rPr>
              <w:t>Variabel</w:t>
            </w:r>
          </w:p>
        </w:tc>
        <w:tc>
          <w:tcPr>
            <w:tcW w:w="3260" w:type="dxa"/>
            <w:gridSpan w:val="3"/>
            <w:tcBorders>
              <w:top w:val="single" w:sz="4" w:space="0" w:color="000000"/>
              <w:bottom w:val="single" w:sz="4" w:space="0" w:color="000000"/>
            </w:tcBorders>
            <w:vAlign w:val="center"/>
          </w:tcPr>
          <w:p w:rsidR="00267FAC" w:rsidRPr="00267FAC" w:rsidRDefault="00267FAC" w:rsidP="000E0698">
            <w:pPr>
              <w:widowControl w:val="0"/>
              <w:suppressAutoHyphens/>
              <w:overflowPunct w:val="0"/>
              <w:spacing w:after="0" w:line="240" w:lineRule="auto"/>
              <w:ind w:left="-91" w:right="-108" w:firstLine="0"/>
              <w:jc w:val="center"/>
              <w:rPr>
                <w:rFonts w:eastAsia="Times New Roman" w:cs="Times New Roman"/>
                <w:bCs/>
                <w:color w:val="auto"/>
                <w:sz w:val="22"/>
                <w:lang w:val="id-ID" w:eastAsia="zh-CN"/>
              </w:rPr>
            </w:pPr>
            <w:r w:rsidRPr="00267FAC">
              <w:rPr>
                <w:rFonts w:eastAsia="Times New Roman" w:cs="Times New Roman"/>
                <w:bCs/>
                <w:color w:val="auto"/>
                <w:sz w:val="22"/>
                <w:lang w:val="id-ID" w:eastAsia="zh-CN"/>
              </w:rPr>
              <w:t>Kelompok (SQEFT)</w:t>
            </w:r>
          </w:p>
        </w:tc>
        <w:tc>
          <w:tcPr>
            <w:tcW w:w="2584" w:type="dxa"/>
            <w:gridSpan w:val="5"/>
            <w:tcBorders>
              <w:top w:val="single" w:sz="4" w:space="0" w:color="000000"/>
              <w:bottom w:val="single" w:sz="4" w:space="0" w:color="000000"/>
            </w:tcBorders>
            <w:vAlign w:val="center"/>
          </w:tcPr>
          <w:p w:rsidR="00267FAC" w:rsidRPr="00267FAC" w:rsidRDefault="00267FAC" w:rsidP="000E0698">
            <w:pPr>
              <w:widowControl w:val="0"/>
              <w:suppressAutoHyphens/>
              <w:overflowPunct w:val="0"/>
              <w:spacing w:after="0" w:line="240" w:lineRule="auto"/>
              <w:ind w:left="-91" w:right="-108" w:firstLine="0"/>
              <w:jc w:val="center"/>
              <w:rPr>
                <w:rFonts w:eastAsia="Times New Roman" w:cs="Times New Roman"/>
                <w:bCs/>
                <w:color w:val="auto"/>
                <w:sz w:val="22"/>
                <w:lang w:val="id-ID" w:eastAsia="zh-CN"/>
              </w:rPr>
            </w:pPr>
            <w:r w:rsidRPr="00267FAC">
              <w:rPr>
                <w:rFonts w:eastAsia="Times New Roman" w:cs="Times New Roman"/>
                <w:bCs/>
                <w:color w:val="auto"/>
                <w:sz w:val="22"/>
                <w:lang w:val="id-ID" w:eastAsia="zh-CN"/>
              </w:rPr>
              <w:t>Kelompok (Non SQEFT)</w:t>
            </w:r>
          </w:p>
        </w:tc>
      </w:tr>
      <w:tr w:rsidR="00267FAC" w:rsidRPr="00267FAC" w:rsidTr="005F3757">
        <w:trPr>
          <w:trHeight w:val="342"/>
        </w:trPr>
        <w:tc>
          <w:tcPr>
            <w:tcW w:w="2976" w:type="dxa"/>
            <w:gridSpan w:val="2"/>
            <w:vMerge/>
            <w:tcBorders>
              <w:top w:val="single" w:sz="4" w:space="0" w:color="000000"/>
              <w:bottom w:val="single" w:sz="4" w:space="0" w:color="000000"/>
            </w:tcBorders>
            <w:vAlign w:val="center"/>
          </w:tcPr>
          <w:p w:rsidR="00267FAC" w:rsidRPr="00267FAC" w:rsidRDefault="00267FAC" w:rsidP="000E0698">
            <w:pPr>
              <w:widowControl w:val="0"/>
              <w:suppressAutoHyphens/>
              <w:overflowPunct w:val="0"/>
              <w:spacing w:after="0" w:line="240" w:lineRule="auto"/>
              <w:ind w:left="0" w:right="0" w:firstLine="0"/>
              <w:jc w:val="center"/>
              <w:rPr>
                <w:rFonts w:eastAsia="Calibri" w:cs="Times New Roman"/>
                <w:color w:val="auto"/>
                <w:sz w:val="22"/>
                <w:lang w:val="id-ID" w:eastAsia="zh-CN"/>
              </w:rPr>
            </w:pPr>
          </w:p>
        </w:tc>
        <w:tc>
          <w:tcPr>
            <w:tcW w:w="1118" w:type="dxa"/>
            <w:tcBorders>
              <w:top w:val="single" w:sz="4" w:space="0" w:color="000000"/>
              <w:bottom w:val="single" w:sz="4" w:space="0" w:color="000000"/>
            </w:tcBorders>
            <w:vAlign w:val="center"/>
          </w:tcPr>
          <w:p w:rsidR="00267FAC" w:rsidRPr="00267FAC" w:rsidRDefault="00267FAC" w:rsidP="000E0698">
            <w:pPr>
              <w:widowControl w:val="0"/>
              <w:suppressAutoHyphens/>
              <w:overflowPunct w:val="0"/>
              <w:spacing w:after="0" w:line="240" w:lineRule="auto"/>
              <w:ind w:left="-91" w:right="-108" w:firstLine="0"/>
              <w:jc w:val="center"/>
              <w:rPr>
                <w:rFonts w:eastAsia="Times New Roman" w:cs="Times New Roman"/>
                <w:bCs/>
                <w:color w:val="auto"/>
                <w:sz w:val="22"/>
                <w:lang w:val="id-ID" w:eastAsia="zh-CN"/>
              </w:rPr>
            </w:pPr>
            <w:r w:rsidRPr="00267FAC">
              <w:rPr>
                <w:rFonts w:eastAsia="Times New Roman" w:cs="Times New Roman"/>
                <w:bCs/>
                <w:color w:val="auto"/>
                <w:sz w:val="22"/>
                <w:lang w:val="id-ID" w:eastAsia="zh-CN"/>
              </w:rPr>
              <w:t>Mean</w:t>
            </w:r>
          </w:p>
        </w:tc>
        <w:tc>
          <w:tcPr>
            <w:tcW w:w="994" w:type="dxa"/>
            <w:tcBorders>
              <w:top w:val="single" w:sz="4" w:space="0" w:color="000000"/>
              <w:bottom w:val="single" w:sz="4" w:space="0" w:color="000000"/>
            </w:tcBorders>
            <w:vAlign w:val="center"/>
          </w:tcPr>
          <w:p w:rsidR="00267FAC" w:rsidRPr="00267FAC" w:rsidRDefault="00267FAC" w:rsidP="000E0698">
            <w:pPr>
              <w:widowControl w:val="0"/>
              <w:suppressAutoHyphens/>
              <w:overflowPunct w:val="0"/>
              <w:spacing w:after="0" w:line="240" w:lineRule="auto"/>
              <w:ind w:left="-91" w:right="-108" w:firstLine="0"/>
              <w:jc w:val="center"/>
              <w:rPr>
                <w:rFonts w:eastAsia="Times New Roman" w:cs="Times New Roman"/>
                <w:bCs/>
                <w:color w:val="auto"/>
                <w:sz w:val="22"/>
                <w:lang w:val="id-ID" w:eastAsia="zh-CN"/>
              </w:rPr>
            </w:pPr>
            <w:r w:rsidRPr="00267FAC">
              <w:rPr>
                <w:rFonts w:eastAsia="Times New Roman" w:cs="Times New Roman"/>
                <w:bCs/>
                <w:color w:val="auto"/>
                <w:sz w:val="22"/>
                <w:lang w:val="id-ID" w:eastAsia="zh-CN"/>
              </w:rPr>
              <w:t>SD</w:t>
            </w:r>
          </w:p>
        </w:tc>
        <w:tc>
          <w:tcPr>
            <w:tcW w:w="1148" w:type="dxa"/>
            <w:tcBorders>
              <w:top w:val="single" w:sz="4" w:space="0" w:color="000000"/>
              <w:bottom w:val="single" w:sz="4" w:space="0" w:color="000000"/>
            </w:tcBorders>
            <w:vAlign w:val="center"/>
          </w:tcPr>
          <w:p w:rsidR="00267FAC" w:rsidRPr="00267FAC" w:rsidRDefault="00267FAC" w:rsidP="000E0698">
            <w:pPr>
              <w:widowControl w:val="0"/>
              <w:suppressAutoHyphens/>
              <w:overflowPunct w:val="0"/>
              <w:spacing w:after="0" w:line="240" w:lineRule="auto"/>
              <w:ind w:left="-74" w:right="-108" w:hanging="17"/>
              <w:jc w:val="center"/>
              <w:rPr>
                <w:rFonts w:eastAsia="Times New Roman" w:cs="Times New Roman"/>
                <w:bCs/>
                <w:color w:val="auto"/>
                <w:sz w:val="22"/>
                <w:lang w:val="id-ID" w:eastAsia="zh-CN"/>
              </w:rPr>
            </w:pPr>
            <w:r w:rsidRPr="00267FAC">
              <w:rPr>
                <w:rFonts w:eastAsia="Times New Roman" w:cs="Times New Roman"/>
                <w:bCs/>
                <w:color w:val="auto"/>
                <w:sz w:val="22"/>
                <w:lang w:val="id-ID" w:eastAsia="zh-CN"/>
              </w:rPr>
              <w:t>Nilai P</w:t>
            </w:r>
          </w:p>
        </w:tc>
        <w:tc>
          <w:tcPr>
            <w:tcW w:w="851" w:type="dxa"/>
            <w:tcBorders>
              <w:top w:val="single" w:sz="4" w:space="0" w:color="000000"/>
              <w:bottom w:val="single" w:sz="4" w:space="0" w:color="000000"/>
            </w:tcBorders>
            <w:vAlign w:val="center"/>
          </w:tcPr>
          <w:p w:rsidR="00267FAC" w:rsidRPr="00267FAC" w:rsidRDefault="00267FAC" w:rsidP="000E0698">
            <w:pPr>
              <w:widowControl w:val="0"/>
              <w:suppressAutoHyphens/>
              <w:overflowPunct w:val="0"/>
              <w:spacing w:after="0" w:line="240" w:lineRule="auto"/>
              <w:ind w:left="-91" w:right="-108" w:firstLine="0"/>
              <w:jc w:val="center"/>
              <w:rPr>
                <w:rFonts w:eastAsia="Times New Roman" w:cs="Times New Roman"/>
                <w:bCs/>
                <w:color w:val="auto"/>
                <w:sz w:val="22"/>
                <w:lang w:val="id-ID" w:eastAsia="zh-CN"/>
              </w:rPr>
            </w:pPr>
            <w:r w:rsidRPr="00267FAC">
              <w:rPr>
                <w:rFonts w:eastAsia="Times New Roman" w:cs="Times New Roman"/>
                <w:bCs/>
                <w:color w:val="auto"/>
                <w:sz w:val="22"/>
                <w:lang w:val="id-ID" w:eastAsia="zh-CN"/>
              </w:rPr>
              <w:t>Mean</w:t>
            </w:r>
          </w:p>
        </w:tc>
        <w:tc>
          <w:tcPr>
            <w:tcW w:w="852" w:type="dxa"/>
            <w:gridSpan w:val="2"/>
            <w:tcBorders>
              <w:top w:val="single" w:sz="4" w:space="0" w:color="000000"/>
              <w:bottom w:val="single" w:sz="4" w:space="0" w:color="000000"/>
            </w:tcBorders>
            <w:vAlign w:val="center"/>
          </w:tcPr>
          <w:p w:rsidR="00267FAC" w:rsidRPr="00267FAC" w:rsidRDefault="00267FAC" w:rsidP="000E0698">
            <w:pPr>
              <w:widowControl w:val="0"/>
              <w:suppressAutoHyphens/>
              <w:overflowPunct w:val="0"/>
              <w:spacing w:after="0" w:line="240" w:lineRule="auto"/>
              <w:ind w:left="-91" w:right="-108" w:firstLine="0"/>
              <w:jc w:val="center"/>
              <w:rPr>
                <w:rFonts w:eastAsia="Times New Roman" w:cs="Times New Roman"/>
                <w:bCs/>
                <w:color w:val="auto"/>
                <w:sz w:val="22"/>
                <w:lang w:val="id-ID" w:eastAsia="zh-CN"/>
              </w:rPr>
            </w:pPr>
            <w:r w:rsidRPr="00267FAC">
              <w:rPr>
                <w:rFonts w:eastAsia="Times New Roman" w:cs="Times New Roman"/>
                <w:bCs/>
                <w:color w:val="auto"/>
                <w:sz w:val="22"/>
                <w:lang w:val="id-ID" w:eastAsia="zh-CN"/>
              </w:rPr>
              <w:t>SD</w:t>
            </w:r>
          </w:p>
        </w:tc>
        <w:tc>
          <w:tcPr>
            <w:tcW w:w="881" w:type="dxa"/>
            <w:gridSpan w:val="2"/>
            <w:tcBorders>
              <w:top w:val="single" w:sz="4" w:space="0" w:color="000000"/>
              <w:bottom w:val="single" w:sz="4" w:space="0" w:color="000000"/>
            </w:tcBorders>
            <w:vAlign w:val="center"/>
          </w:tcPr>
          <w:p w:rsidR="00267FAC" w:rsidRPr="00267FAC" w:rsidRDefault="00267FAC" w:rsidP="000E0698">
            <w:pPr>
              <w:widowControl w:val="0"/>
              <w:suppressAutoHyphens/>
              <w:overflowPunct w:val="0"/>
              <w:spacing w:after="0" w:line="240" w:lineRule="auto"/>
              <w:ind w:left="-91" w:right="-108" w:firstLine="0"/>
              <w:jc w:val="center"/>
              <w:rPr>
                <w:rFonts w:eastAsia="Times New Roman" w:cs="Times New Roman"/>
                <w:bCs/>
                <w:color w:val="auto"/>
                <w:sz w:val="22"/>
                <w:lang w:val="id-ID" w:eastAsia="zh-CN"/>
              </w:rPr>
            </w:pPr>
            <w:r w:rsidRPr="00267FAC">
              <w:rPr>
                <w:rFonts w:eastAsia="Times New Roman" w:cs="Times New Roman"/>
                <w:bCs/>
                <w:color w:val="auto"/>
                <w:sz w:val="22"/>
                <w:lang w:val="id-ID" w:eastAsia="zh-CN"/>
              </w:rPr>
              <w:t>Nilai P</w:t>
            </w:r>
          </w:p>
        </w:tc>
      </w:tr>
      <w:tr w:rsidR="00267FAC" w:rsidRPr="00267FAC" w:rsidTr="005F3757">
        <w:trPr>
          <w:trHeight w:val="433"/>
        </w:trPr>
        <w:tc>
          <w:tcPr>
            <w:tcW w:w="709" w:type="dxa"/>
            <w:tcBorders>
              <w:top w:val="single" w:sz="4" w:space="0" w:color="000000"/>
            </w:tcBorders>
            <w:vAlign w:val="center"/>
          </w:tcPr>
          <w:p w:rsidR="00267FAC" w:rsidRPr="00267FAC" w:rsidRDefault="00267FAC" w:rsidP="000E0698">
            <w:pPr>
              <w:widowControl w:val="0"/>
              <w:suppressAutoHyphens/>
              <w:overflowPunct w:val="0"/>
              <w:spacing w:after="0" w:line="240" w:lineRule="auto"/>
              <w:ind w:left="-91" w:right="-108" w:firstLine="0"/>
              <w:jc w:val="center"/>
              <w:rPr>
                <w:rFonts w:eastAsia="Times New Roman" w:cs="Times New Roman"/>
                <w:bCs/>
                <w:color w:val="auto"/>
                <w:sz w:val="22"/>
                <w:lang w:val="id-ID" w:eastAsia="zh-CN"/>
              </w:rPr>
            </w:pPr>
            <w:r w:rsidRPr="00267FAC">
              <w:rPr>
                <w:rFonts w:eastAsia="Times New Roman" w:cs="Times New Roman"/>
                <w:bCs/>
                <w:color w:val="auto"/>
                <w:sz w:val="22"/>
                <w:lang w:val="id-ID" w:eastAsia="zh-CN"/>
              </w:rPr>
              <w:t>Pair 1</w:t>
            </w:r>
          </w:p>
        </w:tc>
        <w:tc>
          <w:tcPr>
            <w:tcW w:w="2267" w:type="dxa"/>
            <w:tcBorders>
              <w:top w:val="single" w:sz="4" w:space="0" w:color="000000"/>
            </w:tcBorders>
            <w:vAlign w:val="center"/>
          </w:tcPr>
          <w:p w:rsidR="00267FAC" w:rsidRPr="00267FAC" w:rsidRDefault="00267FAC" w:rsidP="000E0698">
            <w:pPr>
              <w:widowControl w:val="0"/>
              <w:suppressAutoHyphens/>
              <w:overflowPunct w:val="0"/>
              <w:spacing w:after="0" w:line="240" w:lineRule="auto"/>
              <w:ind w:left="-91" w:right="-108" w:firstLine="0"/>
              <w:jc w:val="center"/>
              <w:rPr>
                <w:rFonts w:eastAsia="Times New Roman" w:cs="Times New Roman"/>
                <w:bCs/>
                <w:color w:val="auto"/>
                <w:sz w:val="22"/>
                <w:lang w:val="id-ID" w:eastAsia="zh-CN"/>
              </w:rPr>
            </w:pPr>
            <w:r w:rsidRPr="00267FAC">
              <w:rPr>
                <w:rFonts w:eastAsia="Times New Roman" w:cs="Times New Roman"/>
                <w:bCs/>
                <w:color w:val="auto"/>
                <w:sz w:val="22"/>
                <w:lang w:val="id-ID" w:eastAsia="zh-CN"/>
              </w:rPr>
              <w:t>Pre - Post1 BPRS</w:t>
            </w:r>
          </w:p>
        </w:tc>
        <w:tc>
          <w:tcPr>
            <w:tcW w:w="1118" w:type="dxa"/>
            <w:tcBorders>
              <w:top w:val="single" w:sz="4" w:space="0" w:color="000000"/>
            </w:tcBorders>
            <w:vAlign w:val="center"/>
          </w:tcPr>
          <w:p w:rsidR="00267FAC" w:rsidRPr="00267FAC" w:rsidRDefault="00267FAC" w:rsidP="000E0698">
            <w:pPr>
              <w:widowControl w:val="0"/>
              <w:suppressAutoHyphens/>
              <w:overflowPunct w:val="0"/>
              <w:spacing w:after="0" w:line="240" w:lineRule="auto"/>
              <w:ind w:left="-91" w:right="-108" w:firstLine="0"/>
              <w:jc w:val="center"/>
              <w:rPr>
                <w:rFonts w:eastAsia="Times New Roman" w:cs="Times New Roman"/>
                <w:bCs/>
                <w:color w:val="auto"/>
                <w:sz w:val="22"/>
                <w:lang w:val="id-ID" w:eastAsia="zh-CN"/>
              </w:rPr>
            </w:pPr>
            <w:r w:rsidRPr="00267FAC">
              <w:rPr>
                <w:rFonts w:eastAsia="Times New Roman" w:cs="Times New Roman"/>
                <w:bCs/>
                <w:color w:val="auto"/>
                <w:sz w:val="22"/>
                <w:lang w:val="id-ID" w:eastAsia="zh-CN"/>
              </w:rPr>
              <w:t>14,10</w:t>
            </w:r>
          </w:p>
        </w:tc>
        <w:tc>
          <w:tcPr>
            <w:tcW w:w="994" w:type="dxa"/>
            <w:tcBorders>
              <w:top w:val="single" w:sz="4" w:space="0" w:color="000000"/>
            </w:tcBorders>
            <w:vAlign w:val="center"/>
          </w:tcPr>
          <w:p w:rsidR="00267FAC" w:rsidRPr="00267FAC" w:rsidRDefault="00267FAC" w:rsidP="000E0698">
            <w:pPr>
              <w:widowControl w:val="0"/>
              <w:suppressAutoHyphens/>
              <w:overflowPunct w:val="0"/>
              <w:spacing w:after="0" w:line="240" w:lineRule="auto"/>
              <w:ind w:left="-91" w:right="-108" w:firstLine="0"/>
              <w:jc w:val="center"/>
              <w:rPr>
                <w:rFonts w:eastAsia="Times New Roman" w:cs="Times New Roman"/>
                <w:bCs/>
                <w:color w:val="auto"/>
                <w:sz w:val="22"/>
                <w:lang w:val="id-ID" w:eastAsia="zh-CN"/>
              </w:rPr>
            </w:pPr>
            <w:r w:rsidRPr="00267FAC">
              <w:rPr>
                <w:rFonts w:eastAsia="Times New Roman" w:cs="Times New Roman"/>
                <w:bCs/>
                <w:color w:val="auto"/>
                <w:sz w:val="22"/>
                <w:lang w:val="id-ID" w:eastAsia="zh-CN"/>
              </w:rPr>
              <w:t>1,52</w:t>
            </w:r>
          </w:p>
        </w:tc>
        <w:tc>
          <w:tcPr>
            <w:tcW w:w="1148" w:type="dxa"/>
            <w:tcBorders>
              <w:top w:val="single" w:sz="4" w:space="0" w:color="000000"/>
            </w:tcBorders>
            <w:vAlign w:val="center"/>
          </w:tcPr>
          <w:p w:rsidR="00267FAC" w:rsidRPr="00267FAC" w:rsidRDefault="00267FAC" w:rsidP="000E0698">
            <w:pPr>
              <w:widowControl w:val="0"/>
              <w:suppressAutoHyphens/>
              <w:overflowPunct w:val="0"/>
              <w:spacing w:after="0" w:line="240" w:lineRule="auto"/>
              <w:ind w:left="-91" w:right="-108" w:firstLine="0"/>
              <w:jc w:val="center"/>
              <w:rPr>
                <w:rFonts w:eastAsia="Times New Roman" w:cs="Times New Roman"/>
                <w:bCs/>
                <w:color w:val="auto"/>
                <w:sz w:val="22"/>
                <w:lang w:val="id-ID" w:eastAsia="zh-CN"/>
              </w:rPr>
            </w:pPr>
            <w:r w:rsidRPr="00267FAC">
              <w:rPr>
                <w:rFonts w:eastAsia="Times New Roman" w:cs="Times New Roman"/>
                <w:bCs/>
                <w:color w:val="auto"/>
                <w:sz w:val="22"/>
                <w:lang w:val="id-ID" w:eastAsia="zh-CN"/>
              </w:rPr>
              <w:t>0,000</w:t>
            </w:r>
          </w:p>
        </w:tc>
        <w:tc>
          <w:tcPr>
            <w:tcW w:w="1009" w:type="dxa"/>
            <w:gridSpan w:val="2"/>
            <w:tcBorders>
              <w:top w:val="single" w:sz="4" w:space="0" w:color="000000"/>
            </w:tcBorders>
            <w:vAlign w:val="center"/>
          </w:tcPr>
          <w:p w:rsidR="00267FAC" w:rsidRPr="00267FAC" w:rsidRDefault="00267FAC" w:rsidP="000E0698">
            <w:pPr>
              <w:widowControl w:val="0"/>
              <w:suppressAutoHyphens/>
              <w:overflowPunct w:val="0"/>
              <w:spacing w:after="0" w:line="240" w:lineRule="auto"/>
              <w:ind w:left="-91" w:right="-108" w:firstLine="0"/>
              <w:jc w:val="center"/>
              <w:rPr>
                <w:rFonts w:eastAsia="Times New Roman" w:cs="Times New Roman"/>
                <w:bCs/>
                <w:color w:val="auto"/>
                <w:sz w:val="22"/>
                <w:lang w:val="id-ID" w:eastAsia="zh-CN"/>
              </w:rPr>
            </w:pPr>
            <w:r w:rsidRPr="00267FAC">
              <w:rPr>
                <w:rFonts w:eastAsia="Times New Roman" w:cs="Times New Roman"/>
                <w:bCs/>
                <w:color w:val="auto"/>
                <w:sz w:val="22"/>
                <w:lang w:val="id-ID" w:eastAsia="zh-CN"/>
              </w:rPr>
              <w:t>3,50</w:t>
            </w:r>
          </w:p>
        </w:tc>
        <w:tc>
          <w:tcPr>
            <w:tcW w:w="993" w:type="dxa"/>
            <w:gridSpan w:val="2"/>
            <w:tcBorders>
              <w:top w:val="single" w:sz="4" w:space="0" w:color="000000"/>
            </w:tcBorders>
            <w:vAlign w:val="center"/>
          </w:tcPr>
          <w:p w:rsidR="00267FAC" w:rsidRPr="00267FAC" w:rsidRDefault="00267FAC" w:rsidP="000E0698">
            <w:pPr>
              <w:widowControl w:val="0"/>
              <w:suppressAutoHyphens/>
              <w:overflowPunct w:val="0"/>
              <w:spacing w:after="0" w:line="240" w:lineRule="auto"/>
              <w:ind w:left="-91" w:right="-108" w:firstLine="0"/>
              <w:jc w:val="center"/>
              <w:rPr>
                <w:rFonts w:eastAsia="Times New Roman" w:cs="Times New Roman"/>
                <w:bCs/>
                <w:color w:val="auto"/>
                <w:sz w:val="22"/>
                <w:lang w:val="id-ID" w:eastAsia="zh-CN"/>
              </w:rPr>
            </w:pPr>
            <w:r w:rsidRPr="00267FAC">
              <w:rPr>
                <w:rFonts w:eastAsia="Times New Roman" w:cs="Times New Roman"/>
                <w:bCs/>
                <w:color w:val="auto"/>
                <w:sz w:val="22"/>
                <w:lang w:val="id-ID" w:eastAsia="zh-CN"/>
              </w:rPr>
              <w:t>2,87</w:t>
            </w:r>
          </w:p>
        </w:tc>
        <w:tc>
          <w:tcPr>
            <w:tcW w:w="582" w:type="dxa"/>
            <w:tcBorders>
              <w:top w:val="single" w:sz="4" w:space="0" w:color="000000"/>
            </w:tcBorders>
            <w:vAlign w:val="center"/>
          </w:tcPr>
          <w:p w:rsidR="00267FAC" w:rsidRPr="00267FAC" w:rsidRDefault="00267FAC" w:rsidP="000E0698">
            <w:pPr>
              <w:widowControl w:val="0"/>
              <w:suppressAutoHyphens/>
              <w:overflowPunct w:val="0"/>
              <w:spacing w:after="0" w:line="240" w:lineRule="auto"/>
              <w:ind w:left="-91" w:right="-108" w:firstLine="0"/>
              <w:jc w:val="center"/>
              <w:rPr>
                <w:rFonts w:eastAsia="Times New Roman" w:cs="Times New Roman"/>
                <w:bCs/>
                <w:color w:val="auto"/>
                <w:sz w:val="22"/>
                <w:lang w:val="id-ID" w:eastAsia="zh-CN"/>
              </w:rPr>
            </w:pPr>
            <w:r w:rsidRPr="00267FAC">
              <w:rPr>
                <w:rFonts w:eastAsia="Times New Roman" w:cs="Times New Roman"/>
                <w:bCs/>
                <w:color w:val="auto"/>
                <w:sz w:val="22"/>
                <w:lang w:val="id-ID" w:eastAsia="zh-CN"/>
              </w:rPr>
              <w:t>0,004</w:t>
            </w:r>
          </w:p>
        </w:tc>
      </w:tr>
      <w:tr w:rsidR="00267FAC" w:rsidRPr="00267FAC" w:rsidTr="005F3757">
        <w:trPr>
          <w:trHeight w:val="385"/>
        </w:trPr>
        <w:tc>
          <w:tcPr>
            <w:tcW w:w="709" w:type="dxa"/>
            <w:vAlign w:val="center"/>
          </w:tcPr>
          <w:p w:rsidR="00267FAC" w:rsidRPr="00267FAC" w:rsidRDefault="00267FAC" w:rsidP="000E0698">
            <w:pPr>
              <w:widowControl w:val="0"/>
              <w:suppressAutoHyphens/>
              <w:overflowPunct w:val="0"/>
              <w:spacing w:after="0" w:line="240" w:lineRule="auto"/>
              <w:ind w:left="-91" w:right="-108" w:firstLine="0"/>
              <w:jc w:val="center"/>
              <w:rPr>
                <w:rFonts w:eastAsia="Times New Roman" w:cs="Times New Roman"/>
                <w:bCs/>
                <w:color w:val="auto"/>
                <w:sz w:val="22"/>
                <w:lang w:val="id-ID" w:eastAsia="zh-CN"/>
              </w:rPr>
            </w:pPr>
            <w:r w:rsidRPr="00267FAC">
              <w:rPr>
                <w:rFonts w:eastAsia="Times New Roman" w:cs="Times New Roman"/>
                <w:bCs/>
                <w:color w:val="auto"/>
                <w:sz w:val="22"/>
                <w:lang w:val="id-ID" w:eastAsia="zh-CN"/>
              </w:rPr>
              <w:t>Pair 2</w:t>
            </w:r>
          </w:p>
        </w:tc>
        <w:tc>
          <w:tcPr>
            <w:tcW w:w="2267" w:type="dxa"/>
            <w:vAlign w:val="center"/>
          </w:tcPr>
          <w:p w:rsidR="00267FAC" w:rsidRPr="00267FAC" w:rsidRDefault="00267FAC" w:rsidP="000E0698">
            <w:pPr>
              <w:widowControl w:val="0"/>
              <w:suppressAutoHyphens/>
              <w:overflowPunct w:val="0"/>
              <w:spacing w:after="0" w:line="240" w:lineRule="auto"/>
              <w:ind w:left="-91" w:right="-108" w:firstLine="0"/>
              <w:jc w:val="center"/>
              <w:rPr>
                <w:rFonts w:eastAsia="Calibri" w:cs="Times New Roman"/>
                <w:bCs/>
                <w:color w:val="auto"/>
                <w:sz w:val="22"/>
                <w:lang w:val="id-ID" w:eastAsia="zh-CN"/>
              </w:rPr>
            </w:pPr>
            <w:r w:rsidRPr="00267FAC">
              <w:rPr>
                <w:rFonts w:eastAsia="Times New Roman" w:cs="Times New Roman"/>
                <w:bCs/>
                <w:color w:val="auto"/>
                <w:sz w:val="22"/>
                <w:lang w:val="id-ID" w:eastAsia="zh-CN"/>
              </w:rPr>
              <w:t>Post 1 - Pos</w:t>
            </w:r>
            <w:r w:rsidRPr="00267FAC">
              <w:rPr>
                <w:rFonts w:eastAsia="Times New Roman" w:cs="Times New Roman"/>
                <w:bCs/>
                <w:color w:val="auto"/>
                <w:sz w:val="22"/>
                <w:lang w:val="en-US" w:eastAsia="zh-CN"/>
              </w:rPr>
              <w:t>t</w:t>
            </w:r>
            <w:r w:rsidRPr="00267FAC">
              <w:rPr>
                <w:rFonts w:eastAsia="Times New Roman" w:cs="Times New Roman"/>
                <w:bCs/>
                <w:color w:val="auto"/>
                <w:sz w:val="22"/>
                <w:lang w:val="id-ID" w:eastAsia="zh-CN"/>
              </w:rPr>
              <w:t>2 BPRS</w:t>
            </w:r>
          </w:p>
        </w:tc>
        <w:tc>
          <w:tcPr>
            <w:tcW w:w="1118" w:type="dxa"/>
            <w:vAlign w:val="center"/>
          </w:tcPr>
          <w:p w:rsidR="00267FAC" w:rsidRPr="00267FAC" w:rsidRDefault="00267FAC" w:rsidP="000E0698">
            <w:pPr>
              <w:widowControl w:val="0"/>
              <w:suppressAutoHyphens/>
              <w:overflowPunct w:val="0"/>
              <w:spacing w:after="0" w:line="240" w:lineRule="auto"/>
              <w:ind w:left="-91" w:right="-108" w:firstLine="0"/>
              <w:jc w:val="center"/>
              <w:rPr>
                <w:rFonts w:eastAsia="Times New Roman" w:cs="Times New Roman"/>
                <w:bCs/>
                <w:color w:val="auto"/>
                <w:sz w:val="22"/>
                <w:lang w:val="id-ID" w:eastAsia="zh-CN"/>
              </w:rPr>
            </w:pPr>
            <w:r w:rsidRPr="00267FAC">
              <w:rPr>
                <w:rFonts w:eastAsia="Times New Roman" w:cs="Times New Roman"/>
                <w:bCs/>
                <w:color w:val="auto"/>
                <w:sz w:val="22"/>
                <w:lang w:val="id-ID" w:eastAsia="zh-CN"/>
              </w:rPr>
              <w:t>14,90</w:t>
            </w:r>
          </w:p>
        </w:tc>
        <w:tc>
          <w:tcPr>
            <w:tcW w:w="994" w:type="dxa"/>
            <w:vAlign w:val="center"/>
          </w:tcPr>
          <w:p w:rsidR="00267FAC" w:rsidRPr="00267FAC" w:rsidRDefault="00267FAC" w:rsidP="000E0698">
            <w:pPr>
              <w:widowControl w:val="0"/>
              <w:suppressAutoHyphens/>
              <w:overflowPunct w:val="0"/>
              <w:spacing w:after="0" w:line="240" w:lineRule="auto"/>
              <w:ind w:left="-91" w:right="-108" w:firstLine="0"/>
              <w:jc w:val="center"/>
              <w:rPr>
                <w:rFonts w:eastAsia="Times New Roman" w:cs="Times New Roman"/>
                <w:bCs/>
                <w:color w:val="auto"/>
                <w:sz w:val="22"/>
                <w:lang w:val="id-ID" w:eastAsia="zh-CN"/>
              </w:rPr>
            </w:pPr>
            <w:r w:rsidRPr="00267FAC">
              <w:rPr>
                <w:rFonts w:eastAsia="Times New Roman" w:cs="Times New Roman"/>
                <w:bCs/>
                <w:color w:val="auto"/>
                <w:sz w:val="22"/>
                <w:lang w:val="id-ID" w:eastAsia="zh-CN"/>
              </w:rPr>
              <w:t>3,34</w:t>
            </w:r>
          </w:p>
        </w:tc>
        <w:tc>
          <w:tcPr>
            <w:tcW w:w="1148" w:type="dxa"/>
            <w:vAlign w:val="center"/>
          </w:tcPr>
          <w:p w:rsidR="00267FAC" w:rsidRPr="00267FAC" w:rsidRDefault="00267FAC" w:rsidP="000E0698">
            <w:pPr>
              <w:widowControl w:val="0"/>
              <w:suppressAutoHyphens/>
              <w:overflowPunct w:val="0"/>
              <w:spacing w:after="0" w:line="240" w:lineRule="auto"/>
              <w:ind w:left="-91" w:right="-108" w:firstLine="0"/>
              <w:jc w:val="center"/>
              <w:rPr>
                <w:rFonts w:eastAsia="Times New Roman" w:cs="Times New Roman"/>
                <w:bCs/>
                <w:color w:val="auto"/>
                <w:sz w:val="22"/>
                <w:lang w:val="id-ID" w:eastAsia="zh-CN"/>
              </w:rPr>
            </w:pPr>
            <w:r w:rsidRPr="00267FAC">
              <w:rPr>
                <w:rFonts w:eastAsia="Times New Roman" w:cs="Times New Roman"/>
                <w:bCs/>
                <w:color w:val="auto"/>
                <w:sz w:val="22"/>
                <w:lang w:val="id-ID" w:eastAsia="zh-CN"/>
              </w:rPr>
              <w:t>0,000</w:t>
            </w:r>
          </w:p>
        </w:tc>
        <w:tc>
          <w:tcPr>
            <w:tcW w:w="1009" w:type="dxa"/>
            <w:gridSpan w:val="2"/>
            <w:vAlign w:val="center"/>
          </w:tcPr>
          <w:p w:rsidR="00267FAC" w:rsidRPr="00267FAC" w:rsidRDefault="00267FAC" w:rsidP="000E0698">
            <w:pPr>
              <w:widowControl w:val="0"/>
              <w:suppressAutoHyphens/>
              <w:overflowPunct w:val="0"/>
              <w:spacing w:after="0" w:line="240" w:lineRule="auto"/>
              <w:ind w:left="-91" w:right="-108" w:firstLine="0"/>
              <w:jc w:val="center"/>
              <w:rPr>
                <w:rFonts w:eastAsia="Times New Roman" w:cs="Times New Roman"/>
                <w:bCs/>
                <w:color w:val="auto"/>
                <w:sz w:val="22"/>
                <w:lang w:val="id-ID" w:eastAsia="zh-CN"/>
              </w:rPr>
            </w:pPr>
            <w:r w:rsidRPr="00267FAC">
              <w:rPr>
                <w:rFonts w:eastAsia="Times New Roman" w:cs="Times New Roman"/>
                <w:bCs/>
                <w:color w:val="auto"/>
                <w:sz w:val="22"/>
                <w:lang w:val="id-ID" w:eastAsia="zh-CN"/>
              </w:rPr>
              <w:t>-,90</w:t>
            </w:r>
          </w:p>
        </w:tc>
        <w:tc>
          <w:tcPr>
            <w:tcW w:w="993" w:type="dxa"/>
            <w:gridSpan w:val="2"/>
            <w:vAlign w:val="center"/>
          </w:tcPr>
          <w:p w:rsidR="00267FAC" w:rsidRPr="00267FAC" w:rsidRDefault="00267FAC" w:rsidP="000E0698">
            <w:pPr>
              <w:widowControl w:val="0"/>
              <w:suppressAutoHyphens/>
              <w:overflowPunct w:val="0"/>
              <w:spacing w:after="0" w:line="240" w:lineRule="auto"/>
              <w:ind w:left="-91" w:right="-108" w:firstLine="0"/>
              <w:jc w:val="center"/>
              <w:rPr>
                <w:rFonts w:eastAsia="Times New Roman" w:cs="Times New Roman"/>
                <w:bCs/>
                <w:color w:val="auto"/>
                <w:sz w:val="22"/>
                <w:lang w:val="id-ID" w:eastAsia="zh-CN"/>
              </w:rPr>
            </w:pPr>
            <w:r w:rsidRPr="00267FAC">
              <w:rPr>
                <w:rFonts w:eastAsia="Times New Roman" w:cs="Times New Roman"/>
                <w:bCs/>
                <w:color w:val="auto"/>
                <w:sz w:val="22"/>
                <w:lang w:val="id-ID" w:eastAsia="zh-CN"/>
              </w:rPr>
              <w:t>2,02</w:t>
            </w:r>
          </w:p>
        </w:tc>
        <w:tc>
          <w:tcPr>
            <w:tcW w:w="582" w:type="dxa"/>
            <w:vAlign w:val="center"/>
          </w:tcPr>
          <w:p w:rsidR="00267FAC" w:rsidRPr="00267FAC" w:rsidRDefault="00267FAC" w:rsidP="000E0698">
            <w:pPr>
              <w:widowControl w:val="0"/>
              <w:suppressAutoHyphens/>
              <w:overflowPunct w:val="0"/>
              <w:spacing w:after="0" w:line="240" w:lineRule="auto"/>
              <w:ind w:left="-91" w:right="-108" w:firstLine="0"/>
              <w:jc w:val="center"/>
              <w:rPr>
                <w:rFonts w:eastAsia="Times New Roman" w:cs="Times New Roman"/>
                <w:bCs/>
                <w:color w:val="auto"/>
                <w:sz w:val="22"/>
                <w:lang w:val="id-ID" w:eastAsia="zh-CN"/>
              </w:rPr>
            </w:pPr>
            <w:r w:rsidRPr="00267FAC">
              <w:rPr>
                <w:rFonts w:eastAsia="Times New Roman" w:cs="Times New Roman"/>
                <w:bCs/>
                <w:color w:val="auto"/>
                <w:sz w:val="22"/>
                <w:lang w:val="id-ID" w:eastAsia="zh-CN"/>
              </w:rPr>
              <w:t>0,193</w:t>
            </w:r>
          </w:p>
        </w:tc>
      </w:tr>
      <w:tr w:rsidR="00267FAC" w:rsidRPr="00267FAC" w:rsidTr="005F3757">
        <w:trPr>
          <w:trHeight w:val="76"/>
        </w:trPr>
        <w:tc>
          <w:tcPr>
            <w:tcW w:w="709" w:type="dxa"/>
            <w:tcBorders>
              <w:bottom w:val="single" w:sz="4" w:space="0" w:color="000000"/>
            </w:tcBorders>
            <w:vAlign w:val="center"/>
          </w:tcPr>
          <w:p w:rsidR="00267FAC" w:rsidRPr="00267FAC" w:rsidRDefault="00267FAC" w:rsidP="000E0698">
            <w:pPr>
              <w:widowControl w:val="0"/>
              <w:suppressAutoHyphens/>
              <w:overflowPunct w:val="0"/>
              <w:spacing w:after="0" w:line="240" w:lineRule="auto"/>
              <w:ind w:left="-91" w:right="-108" w:firstLine="0"/>
              <w:jc w:val="center"/>
              <w:rPr>
                <w:rFonts w:eastAsia="Times New Roman" w:cs="Times New Roman"/>
                <w:bCs/>
                <w:color w:val="auto"/>
                <w:sz w:val="22"/>
                <w:lang w:val="id-ID" w:eastAsia="zh-CN"/>
              </w:rPr>
            </w:pPr>
            <w:r w:rsidRPr="00267FAC">
              <w:rPr>
                <w:rFonts w:eastAsia="Times New Roman" w:cs="Times New Roman"/>
                <w:bCs/>
                <w:color w:val="auto"/>
                <w:sz w:val="22"/>
                <w:lang w:val="id-ID" w:eastAsia="zh-CN"/>
              </w:rPr>
              <w:t>Pair 3</w:t>
            </w:r>
          </w:p>
        </w:tc>
        <w:tc>
          <w:tcPr>
            <w:tcW w:w="2267" w:type="dxa"/>
            <w:tcBorders>
              <w:bottom w:val="single" w:sz="4" w:space="0" w:color="000000"/>
            </w:tcBorders>
            <w:vAlign w:val="center"/>
          </w:tcPr>
          <w:p w:rsidR="00267FAC" w:rsidRPr="00267FAC" w:rsidRDefault="00267FAC" w:rsidP="000E0698">
            <w:pPr>
              <w:widowControl w:val="0"/>
              <w:suppressAutoHyphens/>
              <w:overflowPunct w:val="0"/>
              <w:spacing w:after="0" w:line="240" w:lineRule="auto"/>
              <w:ind w:left="-91" w:right="-108" w:firstLine="0"/>
              <w:jc w:val="center"/>
              <w:rPr>
                <w:rFonts w:eastAsia="Times New Roman" w:cs="Times New Roman"/>
                <w:bCs/>
                <w:color w:val="auto"/>
                <w:sz w:val="22"/>
                <w:lang w:val="id-ID" w:eastAsia="zh-CN"/>
              </w:rPr>
            </w:pPr>
            <w:r w:rsidRPr="00267FAC">
              <w:rPr>
                <w:rFonts w:eastAsia="Times New Roman" w:cs="Times New Roman"/>
                <w:bCs/>
                <w:color w:val="auto"/>
                <w:sz w:val="22"/>
                <w:lang w:val="id-ID" w:eastAsia="zh-CN"/>
              </w:rPr>
              <w:t>Pre -  Post2 BPRS</w:t>
            </w:r>
          </w:p>
        </w:tc>
        <w:tc>
          <w:tcPr>
            <w:tcW w:w="1118" w:type="dxa"/>
            <w:tcBorders>
              <w:bottom w:val="single" w:sz="4" w:space="0" w:color="000000"/>
            </w:tcBorders>
            <w:vAlign w:val="center"/>
          </w:tcPr>
          <w:p w:rsidR="00267FAC" w:rsidRPr="00267FAC" w:rsidRDefault="00267FAC" w:rsidP="000E0698">
            <w:pPr>
              <w:widowControl w:val="0"/>
              <w:suppressAutoHyphens/>
              <w:overflowPunct w:val="0"/>
              <w:spacing w:after="0" w:line="240" w:lineRule="auto"/>
              <w:ind w:left="-91" w:right="-108" w:firstLine="0"/>
              <w:jc w:val="center"/>
              <w:rPr>
                <w:rFonts w:eastAsia="Times New Roman" w:cs="Times New Roman"/>
                <w:bCs/>
                <w:color w:val="auto"/>
                <w:sz w:val="22"/>
                <w:lang w:val="id-ID" w:eastAsia="zh-CN"/>
              </w:rPr>
            </w:pPr>
            <w:r w:rsidRPr="00267FAC">
              <w:rPr>
                <w:rFonts w:eastAsia="Times New Roman" w:cs="Times New Roman"/>
                <w:bCs/>
                <w:color w:val="auto"/>
                <w:sz w:val="22"/>
                <w:lang w:val="id-ID" w:eastAsia="zh-CN"/>
              </w:rPr>
              <w:t>29,0</w:t>
            </w:r>
          </w:p>
        </w:tc>
        <w:tc>
          <w:tcPr>
            <w:tcW w:w="994" w:type="dxa"/>
            <w:tcBorders>
              <w:bottom w:val="single" w:sz="4" w:space="0" w:color="000000"/>
            </w:tcBorders>
            <w:vAlign w:val="center"/>
          </w:tcPr>
          <w:p w:rsidR="00267FAC" w:rsidRPr="00267FAC" w:rsidRDefault="00267FAC" w:rsidP="000E0698">
            <w:pPr>
              <w:widowControl w:val="0"/>
              <w:suppressAutoHyphens/>
              <w:overflowPunct w:val="0"/>
              <w:spacing w:after="0" w:line="240" w:lineRule="auto"/>
              <w:ind w:left="-91" w:right="-108" w:firstLine="0"/>
              <w:jc w:val="center"/>
              <w:rPr>
                <w:rFonts w:eastAsia="Times New Roman" w:cs="Times New Roman"/>
                <w:bCs/>
                <w:color w:val="auto"/>
                <w:sz w:val="22"/>
                <w:lang w:val="id-ID" w:eastAsia="zh-CN"/>
              </w:rPr>
            </w:pPr>
            <w:r w:rsidRPr="00267FAC">
              <w:rPr>
                <w:rFonts w:eastAsia="Times New Roman" w:cs="Times New Roman"/>
                <w:bCs/>
                <w:color w:val="auto"/>
                <w:sz w:val="22"/>
                <w:lang w:val="id-ID" w:eastAsia="zh-CN"/>
              </w:rPr>
              <w:t>2,66</w:t>
            </w:r>
          </w:p>
        </w:tc>
        <w:tc>
          <w:tcPr>
            <w:tcW w:w="1148" w:type="dxa"/>
            <w:tcBorders>
              <w:bottom w:val="single" w:sz="4" w:space="0" w:color="000000"/>
            </w:tcBorders>
            <w:vAlign w:val="center"/>
          </w:tcPr>
          <w:p w:rsidR="00267FAC" w:rsidRPr="00267FAC" w:rsidRDefault="00267FAC" w:rsidP="000E0698">
            <w:pPr>
              <w:widowControl w:val="0"/>
              <w:suppressAutoHyphens/>
              <w:overflowPunct w:val="0"/>
              <w:spacing w:after="0" w:line="240" w:lineRule="auto"/>
              <w:ind w:left="-91" w:right="-108" w:firstLine="0"/>
              <w:jc w:val="center"/>
              <w:rPr>
                <w:rFonts w:eastAsia="Times New Roman" w:cs="Times New Roman"/>
                <w:bCs/>
                <w:color w:val="auto"/>
                <w:sz w:val="22"/>
                <w:lang w:val="id-ID" w:eastAsia="zh-CN"/>
              </w:rPr>
            </w:pPr>
            <w:r w:rsidRPr="00267FAC">
              <w:rPr>
                <w:rFonts w:eastAsia="Times New Roman" w:cs="Times New Roman"/>
                <w:bCs/>
                <w:color w:val="auto"/>
                <w:sz w:val="22"/>
                <w:lang w:val="id-ID" w:eastAsia="zh-CN"/>
              </w:rPr>
              <w:t>0,000</w:t>
            </w:r>
          </w:p>
        </w:tc>
        <w:tc>
          <w:tcPr>
            <w:tcW w:w="1009" w:type="dxa"/>
            <w:gridSpan w:val="2"/>
            <w:tcBorders>
              <w:bottom w:val="single" w:sz="4" w:space="0" w:color="000000"/>
            </w:tcBorders>
            <w:vAlign w:val="center"/>
          </w:tcPr>
          <w:p w:rsidR="00267FAC" w:rsidRPr="00267FAC" w:rsidRDefault="00267FAC" w:rsidP="000E0698">
            <w:pPr>
              <w:widowControl w:val="0"/>
              <w:suppressAutoHyphens/>
              <w:overflowPunct w:val="0"/>
              <w:spacing w:after="0" w:line="240" w:lineRule="auto"/>
              <w:ind w:left="-91" w:right="-108" w:firstLine="0"/>
              <w:jc w:val="center"/>
              <w:rPr>
                <w:rFonts w:eastAsia="Times New Roman" w:cs="Times New Roman"/>
                <w:bCs/>
                <w:color w:val="auto"/>
                <w:sz w:val="22"/>
                <w:lang w:val="id-ID" w:eastAsia="zh-CN"/>
              </w:rPr>
            </w:pPr>
            <w:r w:rsidRPr="00267FAC">
              <w:rPr>
                <w:rFonts w:eastAsia="Times New Roman" w:cs="Times New Roman"/>
                <w:bCs/>
                <w:color w:val="auto"/>
                <w:sz w:val="22"/>
                <w:lang w:val="id-ID" w:eastAsia="zh-CN"/>
              </w:rPr>
              <w:t>2,60</w:t>
            </w:r>
          </w:p>
        </w:tc>
        <w:tc>
          <w:tcPr>
            <w:tcW w:w="993" w:type="dxa"/>
            <w:gridSpan w:val="2"/>
            <w:tcBorders>
              <w:bottom w:val="single" w:sz="4" w:space="0" w:color="000000"/>
            </w:tcBorders>
            <w:vAlign w:val="center"/>
          </w:tcPr>
          <w:p w:rsidR="00267FAC" w:rsidRPr="00267FAC" w:rsidRDefault="00267FAC" w:rsidP="000E0698">
            <w:pPr>
              <w:widowControl w:val="0"/>
              <w:suppressAutoHyphens/>
              <w:overflowPunct w:val="0"/>
              <w:spacing w:after="0" w:line="240" w:lineRule="auto"/>
              <w:ind w:left="-91" w:right="-108" w:firstLine="0"/>
              <w:jc w:val="center"/>
              <w:rPr>
                <w:rFonts w:eastAsia="Times New Roman" w:cs="Times New Roman"/>
                <w:bCs/>
                <w:color w:val="auto"/>
                <w:sz w:val="22"/>
                <w:lang w:val="id-ID" w:eastAsia="zh-CN"/>
              </w:rPr>
            </w:pPr>
            <w:r w:rsidRPr="00267FAC">
              <w:rPr>
                <w:rFonts w:eastAsia="Times New Roman" w:cs="Times New Roman"/>
                <w:bCs/>
                <w:color w:val="auto"/>
                <w:sz w:val="22"/>
                <w:lang w:val="id-ID" w:eastAsia="zh-CN"/>
              </w:rPr>
              <w:t>1,64</w:t>
            </w:r>
          </w:p>
        </w:tc>
        <w:tc>
          <w:tcPr>
            <w:tcW w:w="582" w:type="dxa"/>
            <w:tcBorders>
              <w:bottom w:val="single" w:sz="4" w:space="0" w:color="000000"/>
            </w:tcBorders>
            <w:vAlign w:val="center"/>
          </w:tcPr>
          <w:p w:rsidR="00267FAC" w:rsidRPr="00267FAC" w:rsidRDefault="00267FAC" w:rsidP="000E0698">
            <w:pPr>
              <w:widowControl w:val="0"/>
              <w:suppressAutoHyphens/>
              <w:overflowPunct w:val="0"/>
              <w:spacing w:after="0" w:line="240" w:lineRule="auto"/>
              <w:ind w:left="-91" w:right="-108" w:firstLine="0"/>
              <w:jc w:val="center"/>
              <w:rPr>
                <w:rFonts w:eastAsia="Times New Roman" w:cs="Times New Roman"/>
                <w:bCs/>
                <w:color w:val="auto"/>
                <w:sz w:val="22"/>
                <w:lang w:val="id-ID" w:eastAsia="zh-CN"/>
              </w:rPr>
            </w:pPr>
            <w:r w:rsidRPr="00267FAC">
              <w:rPr>
                <w:rFonts w:eastAsia="Times New Roman" w:cs="Times New Roman"/>
                <w:bCs/>
                <w:color w:val="auto"/>
                <w:sz w:val="22"/>
                <w:lang w:val="id-ID" w:eastAsia="zh-CN"/>
              </w:rPr>
              <w:t>0,001</w:t>
            </w:r>
          </w:p>
        </w:tc>
      </w:tr>
    </w:tbl>
    <w:p w:rsidR="00A17428" w:rsidRPr="005F3757" w:rsidRDefault="00B72863" w:rsidP="00A17428">
      <w:pPr>
        <w:ind w:left="993" w:right="0" w:firstLine="447"/>
        <w:rPr>
          <w:bCs/>
          <w:sz w:val="22"/>
          <w:lang w:val="id-ID"/>
        </w:rPr>
      </w:pPr>
      <w:r w:rsidRPr="005F3757">
        <w:rPr>
          <w:noProof/>
          <w:sz w:val="22"/>
        </w:rPr>
        <w:drawing>
          <wp:anchor distT="0" distB="0" distL="114300" distR="114300" simplePos="0" relativeHeight="251664384" behindDoc="0" locked="0" layoutInCell="1" allowOverlap="1" wp14:anchorId="3E5349D7">
            <wp:simplePos x="0" y="0"/>
            <wp:positionH relativeFrom="column">
              <wp:posOffset>1802584</wp:posOffset>
            </wp:positionH>
            <wp:positionV relativeFrom="paragraph">
              <wp:posOffset>148772</wp:posOffset>
            </wp:positionV>
            <wp:extent cx="1988820" cy="1703070"/>
            <wp:effectExtent l="0" t="0" r="0" b="0"/>
            <wp:wrapNone/>
            <wp:docPr id="450" name="Picture 450"/>
            <wp:cNvGraphicFramePr/>
            <a:graphic xmlns:a="http://schemas.openxmlformats.org/drawingml/2006/main">
              <a:graphicData uri="http://schemas.openxmlformats.org/drawingml/2006/picture">
                <pic:pic xmlns:pic="http://schemas.openxmlformats.org/drawingml/2006/picture">
                  <pic:nvPicPr>
                    <pic:cNvPr id="450" name="Picture 45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88820" cy="1703070"/>
                    </a:xfrm>
                    <a:prstGeom prst="rect">
                      <a:avLst/>
                    </a:prstGeom>
                  </pic:spPr>
                </pic:pic>
              </a:graphicData>
            </a:graphic>
            <wp14:sizeRelH relativeFrom="page">
              <wp14:pctWidth>0</wp14:pctWidth>
            </wp14:sizeRelH>
            <wp14:sizeRelV relativeFrom="page">
              <wp14:pctHeight>0</wp14:pctHeight>
            </wp14:sizeRelV>
          </wp:anchor>
        </w:drawing>
      </w:r>
    </w:p>
    <w:p w:rsidR="00A17428" w:rsidRPr="005F3757" w:rsidRDefault="00A17428" w:rsidP="00A17428">
      <w:pPr>
        <w:ind w:left="993" w:right="0" w:firstLine="447"/>
        <w:rPr>
          <w:bCs/>
          <w:sz w:val="22"/>
          <w:lang w:val="id-ID"/>
        </w:rPr>
      </w:pPr>
    </w:p>
    <w:p w:rsidR="00A17428" w:rsidRPr="005F3757" w:rsidRDefault="00A17428" w:rsidP="00A17428">
      <w:pPr>
        <w:ind w:left="993" w:right="0" w:firstLine="447"/>
        <w:rPr>
          <w:bCs/>
          <w:sz w:val="22"/>
          <w:lang w:val="id-ID"/>
        </w:rPr>
      </w:pPr>
    </w:p>
    <w:p w:rsidR="00A17428" w:rsidRPr="005F3757" w:rsidRDefault="00A17428" w:rsidP="00A17428">
      <w:pPr>
        <w:ind w:left="993" w:right="0" w:firstLine="447"/>
        <w:rPr>
          <w:bCs/>
          <w:sz w:val="22"/>
          <w:lang w:val="id-ID"/>
        </w:rPr>
      </w:pPr>
    </w:p>
    <w:p w:rsidR="005F3757" w:rsidRPr="005F3757" w:rsidRDefault="005F3757" w:rsidP="00A17428">
      <w:pPr>
        <w:ind w:left="993" w:right="0" w:firstLine="447"/>
        <w:rPr>
          <w:bCs/>
          <w:sz w:val="22"/>
          <w:lang w:val="id-ID"/>
        </w:rPr>
      </w:pPr>
    </w:p>
    <w:p w:rsidR="005F3757" w:rsidRPr="005F3757" w:rsidRDefault="005F3757" w:rsidP="00A17428">
      <w:pPr>
        <w:ind w:left="993" w:right="0" w:firstLine="447"/>
        <w:rPr>
          <w:bCs/>
          <w:sz w:val="22"/>
          <w:lang w:val="id-ID"/>
        </w:rPr>
      </w:pPr>
    </w:p>
    <w:p w:rsidR="005F3757" w:rsidRPr="005F3757" w:rsidRDefault="005F3757" w:rsidP="00A17428">
      <w:pPr>
        <w:ind w:left="993" w:right="0" w:firstLine="447"/>
        <w:rPr>
          <w:bCs/>
          <w:sz w:val="22"/>
          <w:lang w:val="id-ID"/>
        </w:rPr>
      </w:pPr>
    </w:p>
    <w:p w:rsidR="005F3757" w:rsidRPr="005F3757" w:rsidRDefault="005F3757" w:rsidP="00A17428">
      <w:pPr>
        <w:ind w:left="993" w:right="0" w:firstLine="447"/>
        <w:rPr>
          <w:bCs/>
          <w:sz w:val="22"/>
          <w:lang w:val="id-ID"/>
        </w:rPr>
      </w:pPr>
    </w:p>
    <w:p w:rsidR="005F3757" w:rsidRPr="005F3757" w:rsidRDefault="005F3757" w:rsidP="00A17428">
      <w:pPr>
        <w:ind w:left="993" w:right="0" w:firstLine="447"/>
        <w:rPr>
          <w:bCs/>
          <w:sz w:val="22"/>
          <w:lang w:val="id-ID"/>
        </w:rPr>
      </w:pPr>
    </w:p>
    <w:p w:rsidR="005F3757" w:rsidRPr="005F3757" w:rsidRDefault="005F3757" w:rsidP="00A17428">
      <w:pPr>
        <w:ind w:left="993" w:right="0" w:firstLine="447"/>
        <w:rPr>
          <w:bCs/>
          <w:sz w:val="22"/>
          <w:lang w:val="id-ID"/>
        </w:rPr>
      </w:pPr>
    </w:p>
    <w:p w:rsidR="005F3757" w:rsidRPr="005F3757" w:rsidRDefault="005F3757" w:rsidP="00A17428">
      <w:pPr>
        <w:ind w:left="993" w:right="0" w:firstLine="447"/>
        <w:rPr>
          <w:bCs/>
          <w:sz w:val="22"/>
          <w:lang w:val="id-ID"/>
        </w:rPr>
      </w:pPr>
    </w:p>
    <w:p w:rsidR="00A17428" w:rsidRPr="005F3757" w:rsidRDefault="005F3757" w:rsidP="00FA0C94">
      <w:pPr>
        <w:ind w:left="993" w:right="0" w:firstLine="0"/>
        <w:rPr>
          <w:bCs/>
          <w:sz w:val="22"/>
          <w:lang w:val="id-ID"/>
        </w:rPr>
      </w:pPr>
      <w:r w:rsidRPr="005F3757">
        <w:rPr>
          <w:b/>
          <w:bCs/>
          <w:sz w:val="22"/>
        </w:rPr>
        <w:t xml:space="preserve">Grafik </w:t>
      </w:r>
      <w:proofErr w:type="gramStart"/>
      <w:r w:rsidRPr="005F3757">
        <w:rPr>
          <w:b/>
          <w:bCs/>
          <w:sz w:val="22"/>
        </w:rPr>
        <w:t>1</w:t>
      </w:r>
      <w:r w:rsidRPr="005F3757">
        <w:rPr>
          <w:b/>
          <w:bCs/>
          <w:sz w:val="22"/>
        </w:rPr>
        <w:t>.N</w:t>
      </w:r>
      <w:r w:rsidRPr="005F3757">
        <w:rPr>
          <w:b/>
          <w:bCs/>
          <w:sz w:val="22"/>
        </w:rPr>
        <w:t>ilai</w:t>
      </w:r>
      <w:proofErr w:type="gramEnd"/>
      <w:r w:rsidRPr="005F3757">
        <w:rPr>
          <w:b/>
          <w:bCs/>
          <w:sz w:val="22"/>
        </w:rPr>
        <w:t xml:space="preserve"> </w:t>
      </w:r>
      <w:r w:rsidRPr="005F3757">
        <w:rPr>
          <w:b/>
          <w:bCs/>
          <w:sz w:val="22"/>
        </w:rPr>
        <w:t xml:space="preserve">Mean Hematologi Darah Rutin Perokok </w:t>
      </w:r>
      <w:r w:rsidRPr="005F3757">
        <w:rPr>
          <w:b/>
          <w:bCs/>
          <w:sz w:val="22"/>
        </w:rPr>
        <w:t>(WBC, RBC, HB, MCV, MCH, MCHC</w:t>
      </w:r>
      <w:r w:rsidRPr="005F3757">
        <w:rPr>
          <w:bCs/>
          <w:sz w:val="22"/>
        </w:rPr>
        <w:t>)</w:t>
      </w:r>
    </w:p>
    <w:p w:rsidR="00A17428" w:rsidRPr="00A17428" w:rsidRDefault="00A17428" w:rsidP="00A17428">
      <w:pPr>
        <w:ind w:left="993" w:right="0" w:firstLine="447"/>
        <w:rPr>
          <w:bCs/>
          <w:sz w:val="22"/>
          <w:lang w:val="id-ID"/>
        </w:rPr>
      </w:pPr>
    </w:p>
    <w:p w:rsidR="002C7349" w:rsidRPr="00613948" w:rsidRDefault="007B3F6E" w:rsidP="00613948">
      <w:pPr>
        <w:pStyle w:val="Heading1"/>
        <w:ind w:left="2268" w:hanging="1789"/>
        <w:rPr>
          <w:b/>
        </w:rPr>
      </w:pPr>
      <w:r w:rsidRPr="00613948">
        <w:rPr>
          <w:b/>
        </w:rPr>
        <w:t>PEMBAHASAN</w:t>
      </w:r>
    </w:p>
    <w:p w:rsidR="00FA0C94" w:rsidRDefault="00FA0C94" w:rsidP="00FA0C94">
      <w:pPr>
        <w:ind w:left="993" w:right="0" w:firstLine="447"/>
        <w:rPr>
          <w:lang w:val="en-US"/>
        </w:rPr>
      </w:pPr>
      <w:r w:rsidRPr="00FA0C94">
        <w:rPr>
          <w:lang w:val="en-US"/>
        </w:rPr>
        <w:t>Menjelaskan makna yang terungkap dari hasil (tidak lagi menceritakan angka-angka tapi lebih kepada makna dari angka-angka tesebut). Jelaskan bagaimana makna ilmiahnya dibandingkan dengan pendapat atau teori yang berlaku di kalangan sesama ilmuwan (komparasi atau perbandingan). Jika ditemukan perbedaan harus dijelaskan apa sebabnya dengan didukung oleh teori-teori atau didukung oleh referensi, selain itu juga dapat dilakukan dugaan-dugaan (sintesis) yang beradasarkan teori atau temuan-temuan lain yang terkait (tidak persis), ini juga harus didukung oleh referensi yang memadai.</w:t>
      </w:r>
      <w:r>
        <w:rPr>
          <w:lang w:val="en-US"/>
        </w:rPr>
        <w:t xml:space="preserve"> </w:t>
      </w:r>
      <w:r w:rsidRPr="00FA0C94">
        <w:rPr>
          <w:lang w:val="en-US"/>
        </w:rPr>
        <w:t>Membahas hasil penelitian yang diperoleh mencakup interpretasi terhadap hasil penelitian. Penulis dapat membandingkan dengan hasil penelitian yang telah dipublikasikan atau informasi terkini dalam bidang terkait.</w:t>
      </w:r>
      <w:r>
        <w:rPr>
          <w:lang w:val="en-US"/>
        </w:rPr>
        <w:t xml:space="preserve"> Sumber minimal 8 tahun terahir diutamakan jurnal bereputasi, jurnal terakerditasi dan article yang ada di HIJP.</w:t>
      </w:r>
    </w:p>
    <w:p w:rsidR="00B72863" w:rsidRPr="00FA0C94" w:rsidRDefault="00B72863" w:rsidP="00FA0C94">
      <w:pPr>
        <w:ind w:left="993" w:right="0" w:firstLine="447"/>
        <w:rPr>
          <w:bCs/>
          <w:lang w:val="en-US"/>
        </w:rPr>
      </w:pPr>
      <w:r>
        <w:rPr>
          <w:bCs/>
          <w:lang w:val="en-US"/>
        </w:rPr>
        <w:t>Contoh: bekam…….</w:t>
      </w:r>
      <w:r>
        <w:rPr>
          <w:bCs/>
          <w:lang w:val="en-US"/>
        </w:rPr>
        <w:fldChar w:fldCharType="begin">
          <w:fldData xml:space="preserve">PEVuZE5vdGU+PENpdGU+PEF1dGhvcj5DaHJpc3RpYW48L0F1dGhvcj48WWVhcj4yMDE5PC9ZZWFy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</w:fldData>
        </w:fldChar>
      </w:r>
      <w:r>
        <w:rPr>
          <w:bCs/>
          <w:lang w:val="en-US"/>
        </w:rPr>
        <w:instrText xml:space="preserve"> ADDIN EN.CITE </w:instrText>
      </w:r>
      <w:r>
        <w:rPr>
          <w:bCs/>
          <w:lang w:val="en-US"/>
        </w:rPr>
        <w:fldChar w:fldCharType="begin">
          <w:fldData xml:space="preserve">PEVuZE5vdGU+PENpdGU+PEF1dGhvcj5DaHJpc3RpYW48L0F1dGhvcj48WWVhcj4yMDE5PC9ZZWFy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</w:fldData>
        </w:fldChar>
      </w:r>
      <w:r>
        <w:rPr>
          <w:bCs/>
          <w:lang w:val="en-US"/>
        </w:rPr>
        <w:instrText xml:space="preserve"> ADDIN EN.CITE.DATA </w:instrText>
      </w:r>
      <w:r>
        <w:rPr>
          <w:bCs/>
          <w:lang w:val="en-US"/>
        </w:rPr>
      </w:r>
      <w:r>
        <w:rPr>
          <w:bCs/>
          <w:lang w:val="en-US"/>
        </w:rPr>
        <w:fldChar w:fldCharType="end"/>
      </w:r>
      <w:r>
        <w:rPr>
          <w:bCs/>
          <w:lang w:val="en-US"/>
        </w:rPr>
        <w:fldChar w:fldCharType="separate"/>
      </w:r>
      <w:r>
        <w:rPr>
          <w:bCs/>
          <w:noProof/>
          <w:lang w:val="en-US"/>
        </w:rPr>
        <w:t>(Christian, 2019; Mehandru &amp; Merad, 2022)</w:t>
      </w:r>
      <w:r>
        <w:rPr>
          <w:bCs/>
          <w:lang w:val="en-US"/>
        </w:rPr>
        <w:fldChar w:fldCharType="end"/>
      </w:r>
      <w:r>
        <w:rPr>
          <w:bCs/>
          <w:lang w:val="en-US"/>
        </w:rPr>
        <w:t xml:space="preserve">, manfaat bekam bagi kesehatan, </w:t>
      </w:r>
      <w:r>
        <w:rPr>
          <w:bCs/>
          <w:lang w:val="en-US"/>
        </w:rPr>
        <w:fldChar w:fldCharType="begin">
          <w:fldData xml:space="preserve">PEVuZE5vdGU+PENpdGU+PEF1dGhvcj5BYm91c2hhbmFiPC9BdXRob3I+PFllYXI+MjAxODwvWWVh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==
</w:fldData>
        </w:fldChar>
      </w:r>
      <w:r>
        <w:rPr>
          <w:bCs/>
          <w:lang w:val="en-US"/>
        </w:rPr>
        <w:instrText xml:space="preserve"> ADDIN EN.CITE </w:instrText>
      </w:r>
      <w:r>
        <w:rPr>
          <w:bCs/>
          <w:lang w:val="en-US"/>
        </w:rPr>
        <w:fldChar w:fldCharType="begin">
          <w:fldData xml:space="preserve">PEVuZE5vdGU+PENpdGU+PEF1dGhvcj5BYm91c2hhbmFiPC9BdXRob3I+PFllYXI+MjAxODwvWWVh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==
</w:fldData>
        </w:fldChar>
      </w:r>
      <w:r>
        <w:rPr>
          <w:bCs/>
          <w:lang w:val="en-US"/>
        </w:rPr>
        <w:instrText xml:space="preserve"> ADDIN EN.CITE.DATA </w:instrText>
      </w:r>
      <w:r>
        <w:rPr>
          <w:bCs/>
          <w:lang w:val="en-US"/>
        </w:rPr>
      </w:r>
      <w:r>
        <w:rPr>
          <w:bCs/>
          <w:lang w:val="en-US"/>
        </w:rPr>
        <w:fldChar w:fldCharType="end"/>
      </w:r>
      <w:r>
        <w:rPr>
          <w:bCs/>
          <w:lang w:val="en-US"/>
        </w:rPr>
        <w:fldChar w:fldCharType="separate"/>
      </w:r>
      <w:r>
        <w:rPr>
          <w:bCs/>
          <w:noProof/>
          <w:lang w:val="en-US"/>
        </w:rPr>
        <w:t>(Aboushanab &amp; AlSanad, 2018; Furhad, Sina, &amp; Bokhari, 2024)</w:t>
      </w:r>
      <w:r>
        <w:rPr>
          <w:bCs/>
          <w:lang w:val="en-US"/>
        </w:rPr>
        <w:fldChar w:fldCharType="end"/>
      </w:r>
    </w:p>
    <w:p w:rsidR="00FA0C94" w:rsidRDefault="00FA0C94" w:rsidP="00613948">
      <w:pPr>
        <w:ind w:left="993" w:right="0" w:firstLine="447"/>
      </w:pPr>
      <w:bookmarkStart w:id="3" w:name="_GoBack"/>
      <w:bookmarkEnd w:id="3"/>
    </w:p>
    <w:p w:rsidR="002C7349" w:rsidRPr="00FA0C94" w:rsidRDefault="007B3F6E" w:rsidP="00FA0C94">
      <w:pPr>
        <w:pStyle w:val="Heading1"/>
        <w:ind w:left="2268" w:hanging="1789"/>
        <w:rPr>
          <w:b/>
        </w:rPr>
      </w:pPr>
      <w:r w:rsidRPr="00FA0C94">
        <w:rPr>
          <w:b/>
        </w:rPr>
        <w:t>KESIMPULAN</w:t>
      </w:r>
      <w:r>
        <w:t xml:space="preserve"> </w:t>
      </w:r>
      <w:r w:rsidRPr="00FA0C94">
        <w:rPr>
          <w:b/>
        </w:rPr>
        <w:t>DAN SARAN</w:t>
      </w:r>
    </w:p>
    <w:p w:rsidR="00FA0C94" w:rsidRPr="00FA0C94" w:rsidRDefault="00FA0C94" w:rsidP="00FA0C94">
      <w:pPr>
        <w:ind w:left="993" w:right="0" w:firstLine="447"/>
        <w:rPr>
          <w:lang w:val="en-US"/>
        </w:rPr>
      </w:pPr>
      <w:r w:rsidRPr="00FA0C94">
        <w:rPr>
          <w:lang w:val="en-US"/>
        </w:rPr>
        <w:t>Kesimpulan harus mengacu kepada tujuan, oleh karena itu lihat dan baca kembali tujuan penelitian dan ini harus terjawab secara tegas di kesimpulan</w:t>
      </w:r>
      <w:r>
        <w:t xml:space="preserve">. </w:t>
      </w:r>
      <w:r w:rsidRPr="00FA0C94">
        <w:rPr>
          <w:lang w:val="en-US"/>
        </w:rPr>
        <w:t xml:space="preserve">Ditulis secara ringkas </w:t>
      </w:r>
      <w:proofErr w:type="gramStart"/>
      <w:r>
        <w:rPr>
          <w:lang w:val="en-US"/>
        </w:rPr>
        <w:t xml:space="preserve">dengan </w:t>
      </w:r>
      <w:r w:rsidRPr="00FA0C94">
        <w:rPr>
          <w:lang w:val="en-US"/>
        </w:rPr>
        <w:t xml:space="preserve"> menggambarkan</w:t>
      </w:r>
      <w:proofErr w:type="gramEnd"/>
      <w:r w:rsidRPr="00FA0C94">
        <w:rPr>
          <w:lang w:val="en-US"/>
        </w:rPr>
        <w:t xml:space="preserve"> substansi hasil </w:t>
      </w:r>
      <w:r>
        <w:rPr>
          <w:lang w:val="en-US"/>
        </w:rPr>
        <w:t xml:space="preserve">penelitian </w:t>
      </w:r>
      <w:r w:rsidRPr="00FA0C94">
        <w:rPr>
          <w:lang w:val="en-US"/>
        </w:rPr>
        <w:t xml:space="preserve">dan saran atau rekomendasi </w:t>
      </w:r>
      <w:r>
        <w:rPr>
          <w:lang w:val="en-US"/>
        </w:rPr>
        <w:t>penelitian selanjutnya</w:t>
      </w:r>
      <w:r w:rsidRPr="00FA0C94">
        <w:rPr>
          <w:lang w:val="en-US"/>
        </w:rPr>
        <w:t xml:space="preserve"> [</w:t>
      </w:r>
      <w:r>
        <w:rPr>
          <w:lang w:val="en-US"/>
        </w:rPr>
        <w:t>Garamond</w:t>
      </w:r>
      <w:r w:rsidRPr="00FA0C94">
        <w:rPr>
          <w:lang w:val="en-US"/>
        </w:rPr>
        <w:t>, 12, normal].</w:t>
      </w:r>
    </w:p>
    <w:p w:rsidR="00FA0C94" w:rsidRDefault="00FA0C94" w:rsidP="00FA0C94">
      <w:pPr>
        <w:ind w:left="993" w:right="0" w:firstLine="447"/>
      </w:pPr>
    </w:p>
    <w:p w:rsidR="00FA0C94" w:rsidRPr="00FA0C94" w:rsidRDefault="00FA0C94" w:rsidP="00FA0C94">
      <w:pPr>
        <w:pStyle w:val="Heading1"/>
        <w:ind w:left="2268" w:hanging="1789"/>
        <w:rPr>
          <w:bCs/>
          <w:lang w:val="id-ID"/>
        </w:rPr>
      </w:pPr>
      <w:r w:rsidRPr="00FA0C94">
        <w:rPr>
          <w:b/>
          <w:bCs/>
        </w:rPr>
        <w:t>KEKURANGAN KAJIAN</w:t>
      </w:r>
    </w:p>
    <w:p w:rsidR="00FA0C94" w:rsidRDefault="00FA0C94" w:rsidP="00FA0C94">
      <w:pPr>
        <w:ind w:left="993" w:right="0" w:firstLine="447"/>
      </w:pPr>
      <w:r w:rsidRPr="00FA0C94">
        <w:rPr>
          <w:lang w:val="en-US"/>
        </w:rPr>
        <w:t>Jelaskan</w:t>
      </w:r>
      <w:r w:rsidRPr="00FA0C94">
        <w:t xml:space="preserve"> kekurangan dari kajian yang telah dilakukan, sehingga peneliti lain akan dengan mudah menyimpulkan poin yang perlu diperbaiki pada kajian berikutnya.</w:t>
      </w:r>
    </w:p>
    <w:p w:rsidR="00FA0C94" w:rsidRPr="00FA0C94" w:rsidRDefault="00FA0C94" w:rsidP="00FA0C94">
      <w:pPr>
        <w:ind w:left="993" w:right="0" w:firstLine="447"/>
        <w:rPr>
          <w:bCs/>
          <w:lang w:val="id-ID"/>
        </w:rPr>
      </w:pPr>
    </w:p>
    <w:p w:rsidR="00FA0C94" w:rsidRPr="00FA0C94" w:rsidRDefault="00FA0C94" w:rsidP="00FA0C94">
      <w:pPr>
        <w:pStyle w:val="Heading1"/>
        <w:ind w:left="2268" w:hanging="1789"/>
        <w:rPr>
          <w:bCs/>
          <w:lang w:val="id-ID"/>
        </w:rPr>
      </w:pPr>
      <w:r w:rsidRPr="00FA0C94">
        <w:rPr>
          <w:b/>
          <w:bCs/>
        </w:rPr>
        <w:t>PERNYATAAN</w:t>
      </w:r>
    </w:p>
    <w:p w:rsidR="00FA0C94" w:rsidRPr="00FA0C94" w:rsidRDefault="00FA0C94" w:rsidP="00FA0C94">
      <w:pPr>
        <w:ind w:left="851" w:right="0" w:firstLine="0"/>
        <w:rPr>
          <w:bCs/>
          <w:lang w:val="id-ID"/>
        </w:rPr>
      </w:pPr>
      <w:r w:rsidRPr="00FA0C94">
        <w:rPr>
          <w:b/>
          <w:lang w:val="en-US"/>
        </w:rPr>
        <w:t>Ucapan Terimakasih</w:t>
      </w:r>
    </w:p>
    <w:p w:rsidR="00FA0C94" w:rsidRPr="00FA0C94" w:rsidRDefault="00FA0C94" w:rsidP="003F4362">
      <w:pPr>
        <w:ind w:left="851" w:right="0" w:firstLine="0"/>
        <w:rPr>
          <w:bCs/>
          <w:lang w:val="id-ID"/>
        </w:rPr>
      </w:pPr>
      <w:r w:rsidRPr="00FA0C94">
        <w:rPr>
          <w:lang w:val="en-US"/>
        </w:rPr>
        <w:t>Mencantumkan nama-nama atau instansi yang berjasa dalam membantu pelaksanaan penelitian. Anda dapat menyebutkan kontribustor yang tidak termasuk penulis.</w:t>
      </w:r>
    </w:p>
    <w:p w:rsidR="00FA0C94" w:rsidRPr="00FA0C94" w:rsidRDefault="00FA0C94" w:rsidP="00FA0C94">
      <w:pPr>
        <w:ind w:left="851" w:right="0" w:firstLine="0"/>
        <w:rPr>
          <w:bCs/>
          <w:lang w:val="id-ID"/>
        </w:rPr>
      </w:pPr>
      <w:r w:rsidRPr="00FA0C94">
        <w:rPr>
          <w:b/>
          <w:bCs/>
        </w:rPr>
        <w:t>Pendanaan</w:t>
      </w:r>
    </w:p>
    <w:p w:rsidR="00FA0C94" w:rsidRPr="00FA0C94" w:rsidRDefault="00FA0C94" w:rsidP="003F4362">
      <w:pPr>
        <w:ind w:left="131" w:right="0" w:firstLine="720"/>
        <w:rPr>
          <w:bCs/>
          <w:lang w:val="id-ID"/>
        </w:rPr>
      </w:pPr>
      <w:r w:rsidRPr="00FA0C94">
        <w:t>Sebutkan nama institusi pemberi dana dan nomor surat keputusannya.</w:t>
      </w:r>
    </w:p>
    <w:p w:rsidR="00FA0C94" w:rsidRPr="00FA0C94" w:rsidRDefault="00FA0C94" w:rsidP="00FA0C94">
      <w:pPr>
        <w:ind w:left="851" w:right="0" w:firstLine="0"/>
        <w:rPr>
          <w:bCs/>
          <w:lang w:val="id-ID"/>
        </w:rPr>
      </w:pPr>
      <w:r w:rsidRPr="00FA0C94">
        <w:rPr>
          <w:b/>
          <w:bCs/>
        </w:rPr>
        <w:t>Kontribusi Setiap Penulis</w:t>
      </w:r>
    </w:p>
    <w:p w:rsidR="00FA0C94" w:rsidRDefault="00FA0C94" w:rsidP="003F4362">
      <w:pPr>
        <w:ind w:left="851" w:right="0" w:firstLine="0"/>
      </w:pPr>
      <w:r w:rsidRPr="00FA0C94">
        <w:t>Penulis harus terbuka tentang siapa saja yang berkontribusi terhadap kajian ini. Anda dapat menyesuaikan jenis kontribusi para penulis sesuai daftar berikut, daftar kontribusi mungkin ada yang tidak relevan sehingga tidak perlu diisi.</w:t>
      </w:r>
    </w:p>
    <w:p w:rsidR="003F4362" w:rsidRPr="003F4362" w:rsidRDefault="003F4362" w:rsidP="003F4362">
      <w:pPr>
        <w:ind w:left="851" w:right="0" w:firstLine="0"/>
        <w:rPr>
          <w:b/>
        </w:rPr>
      </w:pPr>
      <w:r w:rsidRPr="003F4362">
        <w:rPr>
          <w:b/>
        </w:rPr>
        <w:t xml:space="preserve">Pernyataan Konflik Kepentingan </w:t>
      </w:r>
    </w:p>
    <w:p w:rsidR="003F4362" w:rsidRPr="003F4362" w:rsidRDefault="003F4362" w:rsidP="003F4362">
      <w:pPr>
        <w:ind w:left="851" w:right="0" w:firstLine="0"/>
      </w:pPr>
      <w:r w:rsidRPr="003F4362">
        <w:t xml:space="preserve">Tidak ada konflik kepentingan. </w:t>
      </w:r>
    </w:p>
    <w:p w:rsidR="00FA0C94" w:rsidRDefault="00FA0C94" w:rsidP="00FA0C94">
      <w:pPr>
        <w:ind w:left="993" w:right="0" w:firstLine="447"/>
      </w:pPr>
    </w:p>
    <w:p w:rsidR="002C7349" w:rsidRDefault="007B3F6E" w:rsidP="00FA0C94">
      <w:pPr>
        <w:pStyle w:val="Heading1"/>
        <w:ind w:left="2268" w:hanging="1789"/>
        <w:rPr>
          <w:b/>
        </w:rPr>
      </w:pPr>
      <w:r w:rsidRPr="00FA0C94">
        <w:rPr>
          <w:b/>
          <w:bCs/>
        </w:rPr>
        <w:t>DAFTAR</w:t>
      </w:r>
      <w:r w:rsidRPr="00FA0C94">
        <w:rPr>
          <w:b/>
        </w:rPr>
        <w:t xml:space="preserve"> PUSTAKA</w:t>
      </w:r>
    </w:p>
    <w:p w:rsidR="00FA0C94" w:rsidRPr="00FA0C94" w:rsidRDefault="00FA0C94" w:rsidP="00B72863">
      <w:pPr>
        <w:ind w:left="851" w:right="0" w:firstLine="589"/>
        <w:rPr>
          <w:bCs/>
          <w:lang w:val="id-ID"/>
        </w:rPr>
      </w:pPr>
      <w:r w:rsidRPr="00FA0C94">
        <w:rPr>
          <w:lang w:val="en-US"/>
        </w:rPr>
        <w:t xml:space="preserve">Daftar pustaka ditulis berdasarkan style </w:t>
      </w:r>
      <w:r w:rsidRPr="00FA0C94">
        <w:rPr>
          <w:b/>
          <w:lang w:val="en-US"/>
        </w:rPr>
        <w:t>American Psycological Association 6</w:t>
      </w:r>
      <w:r w:rsidRPr="00FA0C94">
        <w:rPr>
          <w:b/>
          <w:vertAlign w:val="superscript"/>
          <w:lang w:val="en-US"/>
        </w:rPr>
        <w:t>th</w:t>
      </w:r>
      <w:r w:rsidRPr="00FA0C94">
        <w:rPr>
          <w:b/>
          <w:lang w:val="en-US"/>
        </w:rPr>
        <w:t>.</w:t>
      </w:r>
      <w:r w:rsidRPr="00FA0C94">
        <w:rPr>
          <w:lang w:val="en-US"/>
        </w:rPr>
        <w:t xml:space="preserve"> </w:t>
      </w:r>
      <w:r w:rsidRPr="00FA0C94">
        <w:rPr>
          <w:b/>
          <w:lang w:val="en-US"/>
        </w:rPr>
        <w:t>Wajib menggunakan Reference manager (Mendeley,</w:t>
      </w:r>
      <w:r>
        <w:rPr>
          <w:b/>
          <w:lang w:val="en-US"/>
        </w:rPr>
        <w:t xml:space="preserve"> End-</w:t>
      </w:r>
      <w:proofErr w:type="gramStart"/>
      <w:r>
        <w:rPr>
          <w:b/>
          <w:lang w:val="en-US"/>
        </w:rPr>
        <w:t xml:space="preserve">Note, </w:t>
      </w:r>
      <w:r w:rsidRPr="00FA0C94">
        <w:rPr>
          <w:b/>
          <w:lang w:val="en-US"/>
        </w:rPr>
        <w:t xml:space="preserve"> zetero</w:t>
      </w:r>
      <w:proofErr w:type="gramEnd"/>
      <w:r w:rsidRPr="00FA0C94">
        <w:rPr>
          <w:b/>
          <w:lang w:val="en-US"/>
        </w:rPr>
        <w:t xml:space="preserve"> dll)</w:t>
      </w:r>
      <w:r w:rsidRPr="00FA0C94">
        <w:rPr>
          <w:lang w:val="en-US"/>
        </w:rPr>
        <w:t xml:space="preserve"> </w:t>
      </w:r>
      <w:r>
        <w:rPr>
          <w:lang w:val="en-US"/>
        </w:rPr>
        <w:t xml:space="preserve">untuk konsinstensi </w:t>
      </w:r>
      <w:r w:rsidRPr="00FA0C94">
        <w:rPr>
          <w:lang w:val="en-US"/>
        </w:rPr>
        <w:t xml:space="preserve">konsisten dan memudahkan dalam </w:t>
      </w:r>
      <w:r>
        <w:rPr>
          <w:lang w:val="en-US"/>
        </w:rPr>
        <w:t>copy</w:t>
      </w:r>
      <w:r w:rsidRPr="00FA0C94">
        <w:rPr>
          <w:lang w:val="en-US"/>
        </w:rPr>
        <w:t xml:space="preserve">editing dan </w:t>
      </w:r>
      <w:r>
        <w:rPr>
          <w:lang w:val="en-US"/>
        </w:rPr>
        <w:t>profeeding</w:t>
      </w:r>
      <w:r w:rsidRPr="00FA0C94">
        <w:rPr>
          <w:lang w:val="en-US"/>
        </w:rPr>
        <w:t xml:space="preserve">. Sumber-sumber yang dirujuk dan minimal </w:t>
      </w:r>
      <w:r>
        <w:rPr>
          <w:lang w:val="en-US"/>
        </w:rPr>
        <w:t>3</w:t>
      </w:r>
      <w:r w:rsidRPr="00FA0C94">
        <w:rPr>
          <w:lang w:val="en-US"/>
        </w:rPr>
        <w:t>0 referensi (</w:t>
      </w:r>
      <w:r>
        <w:rPr>
          <w:lang w:val="en-US"/>
        </w:rPr>
        <w:t>2</w:t>
      </w:r>
      <w:r w:rsidRPr="00FA0C94">
        <w:rPr>
          <w:lang w:val="en-US"/>
        </w:rPr>
        <w:t xml:space="preserve">7 dari artikel jurnal) pustaka terbitan </w:t>
      </w:r>
      <w:r>
        <w:rPr>
          <w:lang w:val="en-US"/>
        </w:rPr>
        <w:t>8</w:t>
      </w:r>
      <w:r w:rsidRPr="00FA0C94">
        <w:rPr>
          <w:lang w:val="en-US"/>
        </w:rPr>
        <w:t xml:space="preserve"> tahun terakhir. </w:t>
      </w:r>
      <w:r w:rsidRPr="00FA0C94">
        <w:rPr>
          <w:bCs/>
          <w:lang w:val="en-US"/>
        </w:rPr>
        <w:t xml:space="preserve">kecuali teori yang tidak ditemukan publikasi terbarunya. 80% rujukan terdiri dari artikel jurnal, prosiding, hasil penelitian lain, </w:t>
      </w:r>
      <w:proofErr w:type="gramStart"/>
      <w:r w:rsidRPr="00FA0C94">
        <w:rPr>
          <w:bCs/>
          <w:lang w:val="en-US"/>
        </w:rPr>
        <w:t>dan  20</w:t>
      </w:r>
      <w:proofErr w:type="gramEnd"/>
      <w:r w:rsidRPr="00FA0C94">
        <w:rPr>
          <w:bCs/>
          <w:lang w:val="en-US"/>
        </w:rPr>
        <w:t>% adalah buku referensi atau monograf.</w:t>
      </w:r>
      <w:r w:rsidR="00B72863">
        <w:rPr>
          <w:bCs/>
          <w:lang w:val="en-US"/>
        </w:rPr>
        <w:t xml:space="preserve"> </w:t>
      </w:r>
      <w:r w:rsidRPr="00FA0C94">
        <w:rPr>
          <w:lang w:val="en-US"/>
        </w:rPr>
        <w:t>Pastikan semua referensi dari artikel jurnal, buku, website, dan prosiding memiliki URL [</w:t>
      </w:r>
      <w:proofErr w:type="gramStart"/>
      <w:r>
        <w:rPr>
          <w:lang w:val="en-US"/>
        </w:rPr>
        <w:t xml:space="preserve">Garamond </w:t>
      </w:r>
      <w:r w:rsidRPr="00FA0C94">
        <w:rPr>
          <w:lang w:val="en-US"/>
        </w:rPr>
        <w:t xml:space="preserve"> 11</w:t>
      </w:r>
      <w:proofErr w:type="gramEnd"/>
      <w:r w:rsidRPr="00FA0C94">
        <w:rPr>
          <w:lang w:val="en-US"/>
        </w:rPr>
        <w:t>, normal.</w:t>
      </w:r>
      <w:r w:rsidRPr="00FA0C94">
        <w:rPr>
          <w:b/>
          <w:lang w:val="en-US"/>
        </w:rPr>
        <w:t xml:space="preserve"> Penulis harus melengkapi metadata dari referensi yang digunakan. </w:t>
      </w:r>
      <w:r w:rsidRPr="00FA0C94">
        <w:rPr>
          <w:bCs/>
          <w:lang w:val="en-US"/>
        </w:rPr>
        <w:t>Disarankan untuk menggunakan artikel terbitan jurnal-jurnal Poltekkes Kemenkes Kendari sebagai sumber rujukan.</w:t>
      </w:r>
    </w:p>
    <w:p w:rsidR="00FA0C94" w:rsidRPr="00FA0C94" w:rsidRDefault="00FA0C94" w:rsidP="00FA0C94"/>
    <w:p w:rsidR="00B72863" w:rsidRPr="00B72863" w:rsidRDefault="00B72863" w:rsidP="00B72863">
      <w:pPr>
        <w:pStyle w:val="EndNoteBibliography"/>
        <w:spacing w:after="0"/>
        <w:ind w:left="1985" w:hanging="1134"/>
      </w:pPr>
      <w:r>
        <w:rPr>
          <w:sz w:val="20"/>
        </w:rPr>
        <w:fldChar w:fldCharType="begin"/>
      </w:r>
      <w:r>
        <w:rPr>
          <w:sz w:val="20"/>
        </w:rPr>
        <w:instrText xml:space="preserve"> ADDIN EN.REFLIST </w:instrText>
      </w:r>
      <w:r>
        <w:rPr>
          <w:sz w:val="20"/>
        </w:rPr>
        <w:fldChar w:fldCharType="separate"/>
      </w:r>
      <w:r w:rsidRPr="00B72863">
        <w:t xml:space="preserve">Aboushanab, T. S., &amp; AlSanad, S. (2018). Cupping Therapy: An Overview from a Modern Medicine Perspective. </w:t>
      </w:r>
      <w:r w:rsidRPr="00B72863">
        <w:rPr>
          <w:i/>
        </w:rPr>
        <w:t>J Acupunct Meridian Stud, 11</w:t>
      </w:r>
      <w:r w:rsidRPr="00B72863">
        <w:t>(3), 83-87. doi:10.1016/j.jams.2018.02.001</w:t>
      </w:r>
    </w:p>
    <w:p w:rsidR="00B72863" w:rsidRPr="00B72863" w:rsidRDefault="00B72863" w:rsidP="00B72863">
      <w:pPr>
        <w:pStyle w:val="EndNoteBibliography"/>
        <w:spacing w:after="0"/>
        <w:ind w:left="1985" w:hanging="1134"/>
      </w:pPr>
      <w:r w:rsidRPr="00B72863">
        <w:t xml:space="preserve">Christian, M. D. (2019). Triage. </w:t>
      </w:r>
      <w:r w:rsidRPr="00B72863">
        <w:rPr>
          <w:i/>
        </w:rPr>
        <w:t>Crit Care Clin, 35</w:t>
      </w:r>
      <w:r w:rsidRPr="00B72863">
        <w:t>(4), 575-589. doi:10.1016/j.ccc.2019.06.009</w:t>
      </w:r>
    </w:p>
    <w:p w:rsidR="00B72863" w:rsidRPr="00B72863" w:rsidRDefault="00B72863" w:rsidP="00B72863">
      <w:pPr>
        <w:pStyle w:val="EndNoteBibliography"/>
        <w:ind w:left="1985" w:hanging="1134"/>
      </w:pPr>
      <w:r w:rsidRPr="00B72863">
        <w:t xml:space="preserve">Furhad, S., Sina, R. E., &amp; Bokhari, A. A. (2024). Cupping Therapy. In </w:t>
      </w:r>
      <w:r w:rsidRPr="00B72863">
        <w:rPr>
          <w:i/>
        </w:rPr>
        <w:t>StatPearls</w:t>
      </w:r>
      <w:r w:rsidRPr="00B72863">
        <w:t>. Treasure Island (FL): StatPearls Publishing</w:t>
      </w:r>
    </w:p>
    <w:p w:rsidR="00B72863" w:rsidRPr="00B72863" w:rsidRDefault="00B72863" w:rsidP="00B72863">
      <w:pPr>
        <w:pStyle w:val="EndNoteBibliography"/>
        <w:spacing w:after="0"/>
        <w:ind w:left="1985" w:hanging="1134"/>
      </w:pPr>
      <w:r w:rsidRPr="00B72863">
        <w:t>Copyright © 2024, StatPearls Publishing LLC.</w:t>
      </w:r>
    </w:p>
    <w:p w:rsidR="002C7349" w:rsidRDefault="00B72863" w:rsidP="003F4362">
      <w:pPr>
        <w:pStyle w:val="EndNoteBibliography"/>
        <w:ind w:left="1985" w:hanging="1134"/>
        <w:rPr>
          <w:sz w:val="20"/>
        </w:rPr>
      </w:pPr>
      <w:r w:rsidRPr="00B72863">
        <w:t xml:space="preserve">Mehandru, S., &amp; Merad, M. (2022). Pathological sequelae of long-haul COVID. </w:t>
      </w:r>
      <w:r w:rsidRPr="00B72863">
        <w:rPr>
          <w:i/>
        </w:rPr>
        <w:t>Nat Immunol, 23</w:t>
      </w:r>
      <w:r w:rsidRPr="00B72863">
        <w:t>(2), 194-202. doi:10.1038/s41590-021-01104-y</w:t>
      </w:r>
      <w:r>
        <w:rPr>
          <w:sz w:val="20"/>
        </w:rPr>
        <w:fldChar w:fldCharType="end"/>
      </w:r>
    </w:p>
    <w:sectPr w:rsidR="002C7349">
      <w:type w:val="continuous"/>
      <w:pgSz w:w="11906" w:h="16838"/>
      <w:pgMar w:top="1428" w:right="1040" w:bottom="1440" w:left="10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094C" w:rsidRDefault="00FD094C">
      <w:pPr>
        <w:spacing w:after="0" w:line="240" w:lineRule="auto"/>
      </w:pPr>
      <w:r>
        <w:separator/>
      </w:r>
    </w:p>
  </w:endnote>
  <w:endnote w:type="continuationSeparator" w:id="0">
    <w:p w:rsidR="00FD094C" w:rsidRDefault="00FD09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3948" w:rsidRDefault="00613948" w:rsidP="00613948">
    <w:pPr>
      <w:pStyle w:val="Footer"/>
      <w:ind w:hanging="1794"/>
    </w:pPr>
    <w:r w:rsidRPr="00613948">
      <w:rPr>
        <w:i/>
      </w:rPr>
      <w:t xml:space="preserve">Health Information: Jurnal Penelitian, 2024, </w:t>
    </w:r>
    <w:proofErr w:type="gramStart"/>
    <w:r w:rsidRPr="00613948">
      <w:rPr>
        <w:i/>
      </w:rPr>
      <w:t>vol.  ,</w:t>
    </w:r>
    <w:proofErr w:type="gramEnd"/>
    <w:r w:rsidRPr="00613948">
      <w:rPr>
        <w:i/>
      </w:rPr>
      <w:t xml:space="preserve"> no.  , Januari – April,  ISSN: 2085-0840 / 2622-5905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7AEA" w:rsidRDefault="00BF7AEA">
    <w:pPr>
      <w:pStyle w:val="Footer"/>
    </w:pPr>
  </w:p>
  <w:p w:rsidR="00BF7AEA" w:rsidRDefault="00BF7AEA" w:rsidP="00BF7AEA">
    <w:pPr>
      <w:ind w:hanging="1652"/>
    </w:pPr>
    <w:r w:rsidRPr="0080165C">
      <w:rPr>
        <w:i/>
        <w:sz w:val="20"/>
        <w:szCs w:val="20"/>
      </w:rPr>
      <w:t xml:space="preserve">Health Information: Jurnal Penelitian, 2024, </w:t>
    </w:r>
    <w:proofErr w:type="gramStart"/>
    <w:r w:rsidRPr="0080165C">
      <w:rPr>
        <w:i/>
        <w:sz w:val="20"/>
        <w:szCs w:val="20"/>
      </w:rPr>
      <w:t>vol.  ,</w:t>
    </w:r>
    <w:proofErr w:type="gramEnd"/>
    <w:r w:rsidRPr="0080165C">
      <w:rPr>
        <w:i/>
        <w:sz w:val="20"/>
        <w:szCs w:val="20"/>
      </w:rPr>
      <w:t xml:space="preserve"> no.  , Januari – April,  ISSN: 2085-0840 / 2622-5905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165C" w:rsidRPr="0080165C" w:rsidRDefault="0080165C" w:rsidP="0080165C">
    <w:pPr>
      <w:tabs>
        <w:tab w:val="left" w:pos="4111"/>
      </w:tabs>
      <w:spacing w:after="0" w:line="259" w:lineRule="auto"/>
      <w:ind w:left="0" w:right="-3138" w:firstLine="0"/>
      <w:rPr>
        <w:i/>
        <w:sz w:val="20"/>
        <w:szCs w:val="20"/>
      </w:rPr>
    </w:pPr>
    <w:bookmarkStart w:id="1" w:name="_Hlk160012778"/>
    <w:r w:rsidRPr="0080165C">
      <w:rPr>
        <w:i/>
        <w:sz w:val="20"/>
        <w:szCs w:val="20"/>
      </w:rPr>
      <w:t xml:space="preserve">Health Information: Jurnal Penelitian, 2024, </w:t>
    </w:r>
    <w:proofErr w:type="gramStart"/>
    <w:r w:rsidRPr="0080165C">
      <w:rPr>
        <w:i/>
        <w:sz w:val="20"/>
        <w:szCs w:val="20"/>
      </w:rPr>
      <w:t>vol.  ,</w:t>
    </w:r>
    <w:proofErr w:type="gramEnd"/>
    <w:r w:rsidRPr="0080165C">
      <w:rPr>
        <w:i/>
        <w:sz w:val="20"/>
        <w:szCs w:val="20"/>
      </w:rPr>
      <w:t xml:space="preserve"> no.  , Januari – April,  ISSN: 2085-0840 / 2622-5905</w:t>
    </w:r>
    <w:bookmarkEnd w:id="1"/>
  </w:p>
  <w:p w:rsidR="002C7349" w:rsidRPr="0080165C" w:rsidRDefault="002C7349">
    <w:pPr>
      <w:spacing w:after="160" w:line="259" w:lineRule="auto"/>
      <w:ind w:left="0" w:right="0" w:firstLine="0"/>
      <w:jc w:val="left"/>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094C" w:rsidRDefault="00FD094C">
      <w:pPr>
        <w:spacing w:after="0" w:line="240" w:lineRule="auto"/>
      </w:pPr>
      <w:r>
        <w:separator/>
      </w:r>
    </w:p>
  </w:footnote>
  <w:footnote w:type="continuationSeparator" w:id="0">
    <w:p w:rsidR="00FD094C" w:rsidRDefault="00FD09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7349" w:rsidRDefault="002C7349">
    <w:pPr>
      <w:spacing w:after="160" w:line="259" w:lineRule="auto"/>
      <w:ind w:left="0" w:right="0" w:firstLine="0"/>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proofState w:grammar="clean"/>
  <w:defaultTabStop w:val="720"/>
  <w:evenAndOddHeaders/>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Garamond&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5rwaw9aiwe9zreft5qpz05xrf5xfaepvex9&quot;&gt;My EndNote Library-lilin rosyanti&lt;record-ids&gt;&lt;item&gt;4&lt;/item&gt;&lt;item&gt;5&lt;/item&gt;&lt;item&gt;8&lt;/item&gt;&lt;item&gt;10&lt;/item&gt;&lt;/record-ids&gt;&lt;/item&gt;&lt;/Libraries&gt;"/>
  </w:docVars>
  <w:rsids>
    <w:rsidRoot w:val="002C7349"/>
    <w:rsid w:val="000E0698"/>
    <w:rsid w:val="000E33AE"/>
    <w:rsid w:val="001D37FD"/>
    <w:rsid w:val="00267FAC"/>
    <w:rsid w:val="002C7349"/>
    <w:rsid w:val="003E14D3"/>
    <w:rsid w:val="003F4362"/>
    <w:rsid w:val="005F3757"/>
    <w:rsid w:val="00613948"/>
    <w:rsid w:val="007B3F6E"/>
    <w:rsid w:val="007E158F"/>
    <w:rsid w:val="0080165C"/>
    <w:rsid w:val="009101A0"/>
    <w:rsid w:val="009D1B9F"/>
    <w:rsid w:val="00A17428"/>
    <w:rsid w:val="00A50383"/>
    <w:rsid w:val="00B72863"/>
    <w:rsid w:val="00B83C88"/>
    <w:rsid w:val="00BF7AEA"/>
    <w:rsid w:val="00C1655B"/>
    <w:rsid w:val="00CD77F6"/>
    <w:rsid w:val="00FA0C94"/>
    <w:rsid w:val="00FD094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EEDA8B"/>
  <w15:docId w15:val="{3FB04B7A-9287-4A37-AB81-5CE4B9E7F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D" w:eastAsia="en-ID"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4" w:line="262" w:lineRule="auto"/>
      <w:ind w:left="2645" w:right="8" w:firstLine="217"/>
      <w:jc w:val="both"/>
    </w:pPr>
    <w:rPr>
      <w:rFonts w:ascii="Garamond" w:eastAsia="Garamond" w:hAnsi="Garamond" w:cs="Garamond"/>
      <w:color w:val="000000"/>
      <w:sz w:val="24"/>
    </w:rPr>
  </w:style>
  <w:style w:type="paragraph" w:styleId="Heading1">
    <w:name w:val="heading 1"/>
    <w:next w:val="Normal"/>
    <w:link w:val="Heading1Char"/>
    <w:uiPriority w:val="9"/>
    <w:qFormat/>
    <w:pPr>
      <w:keepNext/>
      <w:keepLines/>
      <w:spacing w:after="285"/>
      <w:ind w:left="2655" w:hanging="10"/>
      <w:outlineLvl w:val="0"/>
    </w:pPr>
    <w:rPr>
      <w:rFonts w:ascii="Garamond" w:eastAsia="Garamond" w:hAnsi="Garamond" w:cs="Garamond"/>
      <w:color w:val="000000"/>
      <w:sz w:val="28"/>
    </w:rPr>
  </w:style>
  <w:style w:type="paragraph" w:styleId="Heading2">
    <w:name w:val="heading 2"/>
    <w:next w:val="Normal"/>
    <w:link w:val="Heading2Char"/>
    <w:uiPriority w:val="9"/>
    <w:unhideWhenUsed/>
    <w:qFormat/>
    <w:pPr>
      <w:keepNext/>
      <w:keepLines/>
      <w:spacing w:after="0"/>
      <w:ind w:left="10" w:right="482" w:hanging="10"/>
      <w:outlineLvl w:val="1"/>
    </w:pPr>
    <w:rPr>
      <w:rFonts w:ascii="Garamond" w:eastAsia="Garamond" w:hAnsi="Garamond" w:cs="Garamond"/>
      <w:color w:val="000000"/>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Garamond" w:eastAsia="Garamond" w:hAnsi="Garamond" w:cs="Garamond"/>
      <w:color w:val="000000"/>
      <w:sz w:val="24"/>
    </w:rPr>
  </w:style>
  <w:style w:type="character" w:customStyle="1" w:styleId="Heading1Char">
    <w:name w:val="Heading 1 Char"/>
    <w:link w:val="Heading1"/>
    <w:rPr>
      <w:rFonts w:ascii="Garamond" w:eastAsia="Garamond" w:hAnsi="Garamond" w:cs="Garamond"/>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9101A0"/>
    <w:rPr>
      <w:color w:val="0563C1" w:themeColor="hyperlink"/>
      <w:u w:val="single"/>
    </w:rPr>
  </w:style>
  <w:style w:type="character" w:styleId="UnresolvedMention">
    <w:name w:val="Unresolved Mention"/>
    <w:basedOn w:val="DefaultParagraphFont"/>
    <w:uiPriority w:val="99"/>
    <w:semiHidden/>
    <w:unhideWhenUsed/>
    <w:rsid w:val="009101A0"/>
    <w:rPr>
      <w:color w:val="605E5C"/>
      <w:shd w:val="clear" w:color="auto" w:fill="E1DFDD"/>
    </w:rPr>
  </w:style>
  <w:style w:type="paragraph" w:styleId="Header">
    <w:name w:val="header"/>
    <w:basedOn w:val="Normal"/>
    <w:link w:val="HeaderChar"/>
    <w:uiPriority w:val="99"/>
    <w:unhideWhenUsed/>
    <w:rsid w:val="008016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165C"/>
    <w:rPr>
      <w:rFonts w:ascii="Garamond" w:eastAsia="Garamond" w:hAnsi="Garamond" w:cs="Garamond"/>
      <w:color w:val="000000"/>
      <w:sz w:val="24"/>
    </w:rPr>
  </w:style>
  <w:style w:type="paragraph" w:styleId="Footer">
    <w:name w:val="footer"/>
    <w:basedOn w:val="Normal"/>
    <w:link w:val="FooterChar"/>
    <w:uiPriority w:val="99"/>
    <w:unhideWhenUsed/>
    <w:rsid w:val="006139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3948"/>
    <w:rPr>
      <w:rFonts w:ascii="Garamond" w:eastAsia="Garamond" w:hAnsi="Garamond" w:cs="Garamond"/>
      <w:color w:val="000000"/>
      <w:sz w:val="24"/>
    </w:rPr>
  </w:style>
  <w:style w:type="paragraph" w:customStyle="1" w:styleId="EndNoteBibliographyTitle">
    <w:name w:val="EndNote Bibliography Title"/>
    <w:basedOn w:val="Normal"/>
    <w:link w:val="EndNoteBibliographyTitleChar"/>
    <w:rsid w:val="00B72863"/>
    <w:pPr>
      <w:spacing w:after="0"/>
      <w:jc w:val="center"/>
    </w:pPr>
    <w:rPr>
      <w:noProof/>
    </w:rPr>
  </w:style>
  <w:style w:type="character" w:customStyle="1" w:styleId="EndNoteBibliographyTitleChar">
    <w:name w:val="EndNote Bibliography Title Char"/>
    <w:basedOn w:val="DefaultParagraphFont"/>
    <w:link w:val="EndNoteBibliographyTitle"/>
    <w:rsid w:val="00B72863"/>
    <w:rPr>
      <w:rFonts w:ascii="Garamond" w:eastAsia="Garamond" w:hAnsi="Garamond" w:cs="Garamond"/>
      <w:noProof/>
      <w:color w:val="000000"/>
      <w:sz w:val="24"/>
    </w:rPr>
  </w:style>
  <w:style w:type="paragraph" w:customStyle="1" w:styleId="EndNoteBibliography">
    <w:name w:val="EndNote Bibliography"/>
    <w:basedOn w:val="Normal"/>
    <w:link w:val="EndNoteBibliographyChar"/>
    <w:rsid w:val="00B72863"/>
    <w:pPr>
      <w:spacing w:line="240" w:lineRule="auto"/>
    </w:pPr>
    <w:rPr>
      <w:noProof/>
    </w:rPr>
  </w:style>
  <w:style w:type="character" w:customStyle="1" w:styleId="EndNoteBibliographyChar">
    <w:name w:val="EndNote Bibliography Char"/>
    <w:basedOn w:val="DefaultParagraphFont"/>
    <w:link w:val="EndNoteBibliography"/>
    <w:rsid w:val="00B72863"/>
    <w:rPr>
      <w:rFonts w:ascii="Garamond" w:eastAsia="Garamond" w:hAnsi="Garamond" w:cs="Garamond"/>
      <w:noProof/>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09559">
      <w:bodyDiv w:val="1"/>
      <w:marLeft w:val="0"/>
      <w:marRight w:val="0"/>
      <w:marTop w:val="0"/>
      <w:marBottom w:val="0"/>
      <w:divBdr>
        <w:top w:val="none" w:sz="0" w:space="0" w:color="auto"/>
        <w:left w:val="none" w:sz="0" w:space="0" w:color="auto"/>
        <w:bottom w:val="none" w:sz="0" w:space="0" w:color="auto"/>
        <w:right w:val="none" w:sz="0" w:space="0" w:color="auto"/>
      </w:divBdr>
      <w:divsChild>
        <w:div w:id="819152360">
          <w:marLeft w:val="0"/>
          <w:marRight w:val="0"/>
          <w:marTop w:val="15"/>
          <w:marBottom w:val="0"/>
          <w:divBdr>
            <w:top w:val="single" w:sz="48" w:space="0" w:color="auto"/>
            <w:left w:val="single" w:sz="48" w:space="0" w:color="auto"/>
            <w:bottom w:val="single" w:sz="48" w:space="0" w:color="auto"/>
            <w:right w:val="single" w:sz="48" w:space="0" w:color="auto"/>
          </w:divBdr>
          <w:divsChild>
            <w:div w:id="197514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644339">
      <w:bodyDiv w:val="1"/>
      <w:marLeft w:val="0"/>
      <w:marRight w:val="0"/>
      <w:marTop w:val="0"/>
      <w:marBottom w:val="0"/>
      <w:divBdr>
        <w:top w:val="none" w:sz="0" w:space="0" w:color="auto"/>
        <w:left w:val="none" w:sz="0" w:space="0" w:color="auto"/>
        <w:bottom w:val="none" w:sz="0" w:space="0" w:color="auto"/>
        <w:right w:val="none" w:sz="0" w:space="0" w:color="auto"/>
      </w:divBdr>
      <w:divsChild>
        <w:div w:id="1561791232">
          <w:marLeft w:val="0"/>
          <w:marRight w:val="0"/>
          <w:marTop w:val="15"/>
          <w:marBottom w:val="0"/>
          <w:divBdr>
            <w:top w:val="single" w:sz="48" w:space="0" w:color="auto"/>
            <w:left w:val="single" w:sz="48" w:space="0" w:color="auto"/>
            <w:bottom w:val="single" w:sz="48" w:space="0" w:color="auto"/>
            <w:right w:val="single" w:sz="48" w:space="0" w:color="auto"/>
          </w:divBdr>
          <w:divsChild>
            <w:div w:id="118135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2.jpeg"/><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4</Pages>
  <Words>1528</Words>
  <Characters>8715</Characters>
  <Application>Microsoft Office Word</Application>
  <DocSecurity>0</DocSecurity>
  <Lines>72</Lines>
  <Paragraphs>20</Paragraphs>
  <ScaleCrop>false</ScaleCrop>
  <HeadingPairs>
    <vt:vector size="4" baseType="variant">
      <vt:variant>
        <vt:lpstr>Title</vt:lpstr>
      </vt:variant>
      <vt:variant>
        <vt:i4>1</vt:i4>
      </vt:variant>
      <vt:variant>
        <vt:lpstr>Headings</vt:lpstr>
      </vt:variant>
      <vt:variant>
        <vt:i4>15</vt:i4>
      </vt:variant>
    </vt:vector>
  </HeadingPairs>
  <TitlesOfParts>
    <vt:vector size="16" baseType="lpstr">
      <vt:lpstr>Pola Pertumbuhan Jamur Candida spp. pada urin Penderita Diabetes Melitus dengan Glukosa Terkontrol dan Tidak Terkontrol: Penelitian Laboratorium</vt:lpstr>
      <vt:lpstr/>
      <vt:lpstr>PENDAHULUAN</vt:lpstr>
      <vt:lpstr>METODE</vt:lpstr>
      <vt:lpstr>    Jenis penelitian</vt:lpstr>
      <vt:lpstr>    Lokasi dan Waktu Penelitian</vt:lpstr>
      <vt:lpstr>    Populasi dan Sampel</vt:lpstr>
      <vt:lpstr>    Pengumpulan Data</vt:lpstr>
      <vt:lpstr>    Bahan dan Alat</vt:lpstr>
      <vt:lpstr>    Pengolahan dan Analisis Data</vt:lpstr>
      <vt:lpstr>HASIL</vt:lpstr>
      <vt:lpstr>PEMBAHASAN</vt:lpstr>
      <vt:lpstr>KESIMPULAN DAN SARAN</vt:lpstr>
      <vt:lpstr>KEKURANGAN KAJIAN</vt:lpstr>
      <vt:lpstr>PERNYATAAN</vt:lpstr>
      <vt:lpstr>DAFTAR PUSTAKA</vt:lpstr>
    </vt:vector>
  </TitlesOfParts>
  <Company/>
  <LinksUpToDate>false</LinksUpToDate>
  <CharactersWithSpaces>10223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Pola Pertumbuhan Jamur Candida spp. pada urin Penderita Diabetes Melitus dengan Glukosa Terkontrol dan Tidak Terkontrol: Penelitian Laboratorium</dc:title>
  <dc:subject>Health Information: Jurnal Penelitian, vol. 15, no.  3, 2023. Poltekkes Kemenkes Kendari, Indonesia</dc:subject>
  <dc:creator>Aan Yulianingsih Anwar, Febrianti Jakaria.</dc:creator>
  <cp:keywords/>
  <dc:description/>
  <cp:lastModifiedBy> </cp:lastModifiedBy>
  <cp:revision>5</cp:revision>
  <dcterms:created xsi:type="dcterms:W3CDTF">2024-02-28T01:46:00Z</dcterms:created>
  <dcterms:modified xsi:type="dcterms:W3CDTF">2024-02-28T05:03:00Z</dcterms:modified>
</cp:coreProperties>
</file>